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4820" w:right="20"/>
        <w:jc w:val="right"/>
        <w:tabs>
          <w:tab w:val="left" w:pos="142" w:leader="none"/>
        </w:tabs>
        <w:rPr>
          <w:b/>
          <w:highlight w:val="yellow"/>
        </w:rPr>
      </w:pPr>
      <w:r>
        <w:rPr>
          <w:b/>
          <w:highlight w:val="yellow"/>
        </w:rPr>
        <w:t xml:space="preserve">ПРОЕКТ на согласовании до 18 июня 2026 года</w:t>
      </w:r>
      <w:r>
        <w:rPr>
          <w:b/>
          <w:highlight w:val="yellow"/>
        </w:rPr>
      </w:r>
      <w:r>
        <w:rPr>
          <w:b/>
          <w:highlight w:val="yellow"/>
        </w:rPr>
      </w:r>
    </w:p>
    <w:p>
      <w:pPr>
        <w:ind w:left="4820" w:right="20"/>
        <w:jc w:val="right"/>
        <w:tabs>
          <w:tab w:val="left" w:pos="142" w:leader="none"/>
        </w:tabs>
        <w:rPr>
          <w:rFonts w:eastAsia="Calibri"/>
          <w:highlight w:val="yellow"/>
        </w:rPr>
      </w:pPr>
      <w:r>
        <w:rPr>
          <w:rFonts w:eastAsia="Calibri"/>
          <w:highlight w:val="yellow"/>
          <w:lang w:eastAsia="en-US"/>
        </w:rPr>
      </w:r>
      <w:r>
        <w:rPr>
          <w:rFonts w:eastAsia="Calibri"/>
          <w:highlight w:val="yellow"/>
        </w:rPr>
      </w:r>
      <w:r>
        <w:rPr>
          <w:rFonts w:eastAsia="Calibri"/>
          <w:highlight w:val="yellow"/>
        </w:rPr>
      </w:r>
    </w:p>
    <w:p>
      <w:pPr>
        <w:pStyle w:val="86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МЕТОДИЧЕСКИЕ РЕКОМЕНДАЦИИ ПО РАЗРАБОТКЕ 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86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АДМИНИСТРАТИВНОГО РЕГЛАМЕНТА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6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6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предоставления муниципальной услуги «Присвоение спортивных разрядов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6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«второй спортивный разряд», «третий спортивный разряд»»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6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(далее - регламент, муниципальная услуга)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6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68"/>
        <w:jc w:val="center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b/>
          <w:sz w:val="24"/>
          <w:szCs w:val="24"/>
        </w:rPr>
        <w:t xml:space="preserve">1. Общие положения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68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68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 Предмет регулирования</w:t>
      </w:r>
      <w:bookmarkStart w:id="0" w:name="_GoBack"/>
      <w:r/>
      <w:bookmarkEnd w:id="0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68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Р</w:t>
      </w:r>
      <w:r>
        <w:rPr>
          <w:rFonts w:ascii="Times New Roman" w:hAnsi="Times New Roman" w:eastAsia="Calibri" w:cs="Times New Roman"/>
          <w:sz w:val="24"/>
          <w:szCs w:val="24"/>
        </w:rPr>
        <w:t xml:space="preserve">егламент </w:t>
      </w:r>
      <w:r>
        <w:rPr>
          <w:rFonts w:ascii="Times New Roman" w:hAnsi="Times New Roman" w:cs="Times New Roman"/>
          <w:sz w:val="24"/>
          <w:szCs w:val="24"/>
        </w:rPr>
        <w:t xml:space="preserve">устанавливает порядок и стандарт предоставления </w:t>
      </w:r>
      <w:r>
        <w:rPr>
          <w:rFonts w:ascii="Times New Roman" w:hAnsi="Times New Roman" w:eastAsia="Calibri" w:cs="Times New Roman"/>
          <w:sz w:val="24"/>
          <w:szCs w:val="24"/>
        </w:rPr>
        <w:t xml:space="preserve">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68"/>
        <w:ind w:firstLine="540"/>
        <w:jc w:val="both"/>
        <w:spacing w:before="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1.2. Круг заявителей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widowControl w:val="off"/>
        <w:tabs>
          <w:tab w:val="left" w:pos="142" w:leader="none"/>
          <w:tab w:val="left" w:pos="284" w:leader="none"/>
          <w:tab w:val="left" w:pos="532" w:leader="none"/>
          <w:tab w:val="left" w:pos="709" w:leader="none"/>
        </w:tabs>
      </w:pPr>
      <w:r>
        <w:tab/>
      </w:r>
      <w:r>
        <w:tab/>
      </w:r>
      <w:r>
        <w:tab/>
      </w:r>
      <w:r>
        <w:t xml:space="preserve">Заявителями на предоставление муниципальной услуги (далее – Заявители) являются:</w:t>
      </w:r>
      <w:r/>
    </w:p>
    <w:p>
      <w:pPr>
        <w:jc w:val="both"/>
        <w:widowControl w:val="off"/>
        <w:tabs>
          <w:tab w:val="left" w:pos="142" w:leader="none"/>
          <w:tab w:val="left" w:pos="284" w:leader="none"/>
          <w:tab w:val="left" w:pos="532" w:leader="none"/>
          <w:tab w:val="left" w:pos="709" w:leader="none"/>
        </w:tabs>
      </w:pPr>
      <w:r>
        <w:t xml:space="preserve">- </w:t>
      </w:r>
      <w:r>
        <w:t xml:space="preserve">Региональн</w:t>
      </w:r>
      <w:r>
        <w:t xml:space="preserve">ы</w:t>
      </w:r>
      <w:r>
        <w:t xml:space="preserve">е</w:t>
      </w:r>
      <w:r>
        <w:t xml:space="preserve"> спортивн</w:t>
      </w:r>
      <w:r>
        <w:t xml:space="preserve">ые</w:t>
      </w:r>
      <w:r>
        <w:t xml:space="preserve"> федераци</w:t>
      </w:r>
      <w:r>
        <w:t xml:space="preserve">и</w:t>
      </w:r>
      <w:r>
        <w:t xml:space="preserve"> (за исключением случая приостановления действия государственной аккредитации региональной спортивной федерации, а также при отсутствии региональной спортивной федерации)</w:t>
      </w:r>
      <w:r>
        <w:t xml:space="preserve">; </w:t>
      </w:r>
      <w:r/>
    </w:p>
    <w:p>
      <w:pPr>
        <w:jc w:val="both"/>
        <w:widowControl w:val="off"/>
        <w:tabs>
          <w:tab w:val="left" w:pos="142" w:leader="none"/>
          <w:tab w:val="left" w:pos="284" w:leader="none"/>
          <w:tab w:val="left" w:pos="532" w:leader="none"/>
          <w:tab w:val="left" w:pos="709" w:leader="none"/>
        </w:tabs>
      </w:pPr>
      <w:r>
        <w:t xml:space="preserve">- </w:t>
      </w:r>
      <w:r>
        <w:t xml:space="preserve">Местн</w:t>
      </w:r>
      <w:r>
        <w:t xml:space="preserve">ые</w:t>
      </w:r>
      <w:r>
        <w:t xml:space="preserve"> спортивн</w:t>
      </w:r>
      <w:r>
        <w:t xml:space="preserve">ые </w:t>
      </w:r>
      <w:r>
        <w:t xml:space="preserve">федераци</w:t>
      </w:r>
      <w:r>
        <w:t xml:space="preserve">и</w:t>
      </w:r>
      <w:r>
        <w:t xml:space="preserve"> по территориальной сфере </w:t>
      </w:r>
      <w:r>
        <w:t xml:space="preserve">ее деятельности (далее – местная спортивная федерация) (за исключением случая отсутствия местной спортивной федерации)</w:t>
      </w:r>
      <w:r>
        <w:t xml:space="preserve">;</w:t>
      </w:r>
      <w:r/>
    </w:p>
    <w:p>
      <w:pPr>
        <w:jc w:val="both"/>
        <w:widowControl w:val="off"/>
        <w:tabs>
          <w:tab w:val="left" w:pos="142" w:leader="none"/>
          <w:tab w:val="left" w:pos="284" w:leader="none"/>
          <w:tab w:val="left" w:pos="532" w:leader="none"/>
          <w:tab w:val="left" w:pos="709" w:leader="none"/>
        </w:tabs>
      </w:pPr>
      <w:r>
        <w:t xml:space="preserve">- </w:t>
      </w:r>
      <w:r>
        <w:t xml:space="preserve">Физкультурно-спортивн</w:t>
      </w:r>
      <w:r>
        <w:t xml:space="preserve">ые</w:t>
      </w:r>
      <w:r>
        <w:t xml:space="preserve"> организации, организации, реализующ</w:t>
      </w:r>
      <w:r>
        <w:t xml:space="preserve">ие</w:t>
      </w:r>
      <w:r>
        <w:t xml:space="preserve"> дополнительные образовательные программы спортивной подготовки, образовательной организации, осуществляющей деятельность в области физ</w:t>
      </w:r>
      <w:r>
        <w:t xml:space="preserve">ической культуры и спорта, в которой спортсмен проходит спортивную подготовку (в случае отсутствия региональной спортивной федерации, местной спортивной федерации или приостановления действия государственной аккредитации региональной спортивной федерации).</w:t>
      </w:r>
      <w:r/>
    </w:p>
    <w:p>
      <w:pPr>
        <w:jc w:val="both"/>
        <w:widowControl w:val="off"/>
        <w:tabs>
          <w:tab w:val="left" w:pos="142" w:leader="none"/>
          <w:tab w:val="left" w:pos="284" w:leader="none"/>
          <w:tab w:val="left" w:pos="532" w:leader="none"/>
          <w:tab w:val="left" w:pos="709" w:leader="none"/>
        </w:tabs>
      </w:pPr>
      <w:r/>
      <w:r/>
    </w:p>
    <w:p>
      <w:pPr>
        <w:pStyle w:val="868"/>
        <w:jc w:val="center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b/>
          <w:sz w:val="24"/>
          <w:szCs w:val="24"/>
        </w:rPr>
        <w:t xml:space="preserve">2. Стандарт предоставления муниципальной услуги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6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68"/>
        <w:ind w:firstLine="540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 Наименование муниципальной услуги: </w:t>
      </w:r>
      <w:r>
        <w:rPr>
          <w:rFonts w:ascii="Times New Roman" w:hAnsi="Times New Roman" w:eastAsia="Calibri" w:cs="Times New Roman"/>
          <w:sz w:val="24"/>
          <w:szCs w:val="24"/>
        </w:rPr>
        <w:t xml:space="preserve">«</w:t>
      </w:r>
      <w:r>
        <w:rPr>
          <w:rFonts w:ascii="Times New Roman" w:hAnsi="Times New Roman" w:eastAsia="Calibri" w:cs="Times New Roman"/>
          <w:sz w:val="24"/>
          <w:szCs w:val="24"/>
        </w:rPr>
        <w:t xml:space="preserve">Присвоение спортивных разрядов </w:t>
      </w:r>
      <w:r>
        <w:rPr>
          <w:rFonts w:ascii="Times New Roman" w:hAnsi="Times New Roman" w:eastAsia="Calibri" w:cs="Times New Roman"/>
          <w:sz w:val="24"/>
          <w:szCs w:val="24"/>
        </w:rPr>
        <w:t xml:space="preserve">«второй спортивный разряд», «третий спортивный разряд»»</w:t>
      </w:r>
      <w:r>
        <w:rPr>
          <w:rFonts w:ascii="Times New Roman" w:hAnsi="Times New Roman" w:eastAsia="Calibri" w:cs="Times New Roman"/>
          <w:sz w:val="24"/>
          <w:szCs w:val="24"/>
        </w:rPr>
        <w:t xml:space="preserve">.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ind w:firstLine="540"/>
        <w:jc w:val="both"/>
        <w:spacing w:before="120" w:after="120"/>
      </w:pPr>
      <w:r/>
      <w:bookmarkStart w:id="1" w:name="P106"/>
      <w:r/>
      <w:bookmarkEnd w:id="1"/>
      <w:r>
        <w:t xml:space="preserve">2.2. Наименование органа, предоставляющего </w:t>
      </w:r>
      <w:r>
        <w:t xml:space="preserve">муниципальную</w:t>
      </w:r>
      <w:r>
        <w:t xml:space="preserve"> услугу.</w:t>
      </w:r>
      <w:r/>
    </w:p>
    <w:p>
      <w:pPr>
        <w:pStyle w:val="868"/>
        <w:ind w:firstLine="540"/>
        <w:jc w:val="both"/>
        <w:spacing w:before="120"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Муниципальную услугу предоставляет: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68"/>
        <w:ind w:firstLine="540"/>
        <w:jc w:val="both"/>
        <w:spacing w:before="120"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 (далее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ОМСУ)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68"/>
        <w:ind w:firstLine="540"/>
        <w:jc w:val="both"/>
        <w:spacing w:before="120" w:after="12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(</w:t>
      </w:r>
      <w:r>
        <w:rPr>
          <w:rFonts w:ascii="Times New Roman" w:hAnsi="Times New Roman" w:cs="Times New Roman"/>
          <w:szCs w:val="24"/>
        </w:rPr>
        <w:t xml:space="preserve">наименование комитета, отдела (сектора) Администрации муниципального образования</w:t>
      </w:r>
      <w:r>
        <w:rPr>
          <w:rFonts w:ascii="Times New Roman" w:hAnsi="Times New Roman" w:cs="Times New Roman"/>
          <w:szCs w:val="24"/>
        </w:rPr>
        <w:t xml:space="preserve">)</w:t>
      </w:r>
      <w:r>
        <w:rPr>
          <w:rFonts w:ascii="Times New Roman" w:hAnsi="Times New Roman" w:cs="Times New Roman"/>
          <w:szCs w:val="24"/>
        </w:rPr>
      </w:r>
      <w:r>
        <w:rPr>
          <w:rFonts w:ascii="Times New Roman" w:hAnsi="Times New Roman" w:cs="Times New Roman"/>
          <w:szCs w:val="24"/>
        </w:rPr>
      </w:r>
    </w:p>
    <w:p>
      <w:pPr>
        <w:pStyle w:val="868"/>
        <w:ind w:firstLine="540"/>
        <w:jc w:val="both"/>
        <w:spacing w:before="120"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2.3. Результат предоставления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68"/>
        <w:ind w:firstLine="540"/>
        <w:jc w:val="both"/>
        <w:spacing w:before="120"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2.3.1. Результатом предоставления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 является: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540"/>
        <w:jc w:val="both"/>
        <w:spacing w:before="120" w:after="120"/>
        <w:rPr>
          <w:rFonts w:eastAsiaTheme="minorEastAsia"/>
        </w:rPr>
      </w:pPr>
      <w:r>
        <w:rPr>
          <w:rFonts w:eastAsiaTheme="minorEastAsia"/>
        </w:rPr>
        <w:t xml:space="preserve">- присвоение спортивного разряда </w:t>
      </w:r>
      <w:r>
        <w:rPr>
          <w:rFonts w:eastAsiaTheme="minorEastAsia"/>
        </w:rPr>
        <w:t xml:space="preserve">«второй спортивный разряд», «третий спортивный разряд»</w:t>
      </w:r>
      <w:r>
        <w:rPr>
          <w:rFonts w:eastAsiaTheme="minorEastAsia"/>
        </w:rPr>
        <w:t xml:space="preserve"> путем издания распоряжения (образец № 4 к настоящему регламенту); 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ind w:firstLine="540"/>
        <w:jc w:val="both"/>
        <w:spacing w:before="120" w:after="120"/>
        <w:rPr>
          <w:rFonts w:eastAsiaTheme="minorEastAsia"/>
        </w:rPr>
      </w:pPr>
      <w:r>
        <w:rPr>
          <w:rFonts w:eastAsiaTheme="minorEastAsia"/>
        </w:rPr>
        <w:t xml:space="preserve">- под</w:t>
      </w:r>
      <w:r>
        <w:rPr>
          <w:rFonts w:eastAsiaTheme="minorEastAsia"/>
        </w:rPr>
        <w:t xml:space="preserve">тверждение спортивного разряда </w:t>
      </w:r>
      <w:r>
        <w:rPr>
          <w:rFonts w:eastAsiaTheme="minorEastAsia"/>
        </w:rPr>
        <w:t xml:space="preserve">«второй спортивный разряд», «третий спортивный разряд»</w:t>
      </w:r>
      <w:r>
        <w:rPr>
          <w:rFonts w:eastAsiaTheme="minorEastAsia"/>
        </w:rPr>
        <w:t xml:space="preserve"> путем издания распоряжения (образец № 5 к настоящему регламенту); 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ind w:firstLine="540"/>
        <w:jc w:val="both"/>
        <w:spacing w:before="120" w:after="120"/>
        <w:rPr>
          <w:rFonts w:eastAsiaTheme="minorEastAsia"/>
        </w:rPr>
      </w:pPr>
      <w:r>
        <w:rPr>
          <w:rFonts w:eastAsiaTheme="minorEastAsia"/>
        </w:rPr>
        <w:t xml:space="preserve">- отказ в предоставлении услуги по присвоению спортивных разрядов </w:t>
      </w:r>
      <w:r>
        <w:rPr>
          <w:rFonts w:eastAsiaTheme="minorEastAsia"/>
        </w:rPr>
        <w:t xml:space="preserve">«второй спортивный разряд», «третий спортивный разряд» </w:t>
      </w:r>
      <w:r>
        <w:rPr>
          <w:rFonts w:eastAsiaTheme="minorEastAsia"/>
        </w:rPr>
        <w:t xml:space="preserve">(образец № 6 к настоящему регламенту). 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ind w:firstLine="540"/>
        <w:jc w:val="both"/>
        <w:spacing w:before="120" w:after="120"/>
      </w:pPr>
      <w:r>
        <w:t xml:space="preserve">2.3.2. Формирование реестровой записи в качестве результата предоставления </w:t>
      </w:r>
      <w:r>
        <w:t xml:space="preserve">муниципальной</w:t>
      </w:r>
      <w:r>
        <w:t xml:space="preserve"> услуги не предусмотрено.</w:t>
      </w:r>
      <w:r/>
    </w:p>
    <w:p>
      <w:pPr>
        <w:ind w:firstLine="540"/>
        <w:jc w:val="both"/>
        <w:spacing w:before="120" w:after="120"/>
      </w:pPr>
      <w:r>
        <w:t xml:space="preserve">2.3.3. Результат предоставления </w:t>
      </w:r>
      <w:r>
        <w:t xml:space="preserve">муниципальной</w:t>
      </w:r>
      <w:r>
        <w:t xml:space="preserve"> услуги предоставляется (в соответствии со способом, указанным заявителем при подаче заявления и документов):</w:t>
      </w:r>
      <w:r/>
    </w:p>
    <w:p>
      <w:pPr>
        <w:ind w:firstLine="540"/>
        <w:jc w:val="both"/>
        <w:spacing w:before="120" w:after="120"/>
      </w:pPr>
      <w:r>
        <w:t xml:space="preserve">1) при личной явке в </w:t>
      </w:r>
      <w:r>
        <w:t xml:space="preserve">ОМСУ и </w:t>
      </w:r>
      <w:r>
        <w:t xml:space="preserve">многофункциональный центр (далее - МФЦ)</w:t>
      </w:r>
      <w:r>
        <w:t xml:space="preserve">;</w:t>
      </w:r>
      <w:r/>
    </w:p>
    <w:p>
      <w:pPr>
        <w:ind w:firstLine="540"/>
        <w:jc w:val="both"/>
        <w:spacing w:before="120" w:after="120"/>
      </w:pPr>
      <w:r>
        <w:t xml:space="preserve">2) без личной явки:</w:t>
      </w:r>
      <w:r/>
    </w:p>
    <w:p>
      <w:pPr>
        <w:ind w:firstLine="709"/>
        <w:jc w:val="both"/>
        <w:spacing w:before="120" w:after="120"/>
      </w:pPr>
      <w:r>
        <w:t xml:space="preserve">на адрес электронной почты;</w:t>
      </w:r>
      <w:r/>
    </w:p>
    <w:p>
      <w:pPr>
        <w:ind w:firstLine="709"/>
        <w:jc w:val="both"/>
        <w:spacing w:before="120" w:after="120"/>
      </w:pPr>
      <w:r>
        <w:t xml:space="preserve">в электронной форме через личный кабинет заявителя на ЕПГУ.</w:t>
      </w:r>
      <w:r/>
    </w:p>
    <w:p>
      <w:pPr>
        <w:pStyle w:val="868"/>
        <w:ind w:firstLine="709"/>
        <w:jc w:val="both"/>
        <w:spacing w:before="120" w:after="12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2.4. Срок предоставления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муниципальной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услуги.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pStyle w:val="868"/>
        <w:ind w:firstLine="709"/>
        <w:jc w:val="both"/>
        <w:spacing w:before="120" w:after="12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Максимальный срок предоставления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муниципальной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услуги составляет 19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рабочих дней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 дня регистрации заявления и документов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ind w:firstLine="709"/>
        <w:jc w:val="both"/>
        <w:spacing w:before="120" w:after="120"/>
      </w:pPr>
      <w:r>
        <w:t xml:space="preserve">2.5. Размер платы, взимаемой с заявителя при предоставлении </w:t>
      </w:r>
      <w:r>
        <w:t xml:space="preserve">муниципальной</w:t>
      </w:r>
      <w:r>
        <w:t xml:space="preserve"> услуги и способы ее взимания. </w:t>
      </w:r>
      <w:r/>
    </w:p>
    <w:p>
      <w:pPr>
        <w:ind w:firstLine="709"/>
        <w:jc w:val="both"/>
        <w:spacing w:before="120" w:after="120"/>
      </w:pPr>
      <w:r>
        <w:t xml:space="preserve">Взимание платы за предоставление </w:t>
      </w:r>
      <w:r>
        <w:t xml:space="preserve">муниципальной</w:t>
      </w:r>
      <w:r>
        <w:t xml:space="preserve"> услуги законодательством Российской Федерации не предусмотрено.</w:t>
      </w:r>
      <w:r/>
    </w:p>
    <w:p>
      <w:pPr>
        <w:ind w:firstLine="709"/>
        <w:jc w:val="both"/>
        <w:spacing w:before="120" w:after="120"/>
      </w:pPr>
      <w:r>
        <w:t xml:space="preserve">2.6. Максимальный срок ожидания в очереди при подаче заявителем запроса о предоставлении </w:t>
      </w:r>
      <w:r>
        <w:t xml:space="preserve">муниципальной</w:t>
      </w:r>
      <w:r>
        <w:t xml:space="preserve"> услуги и при получении результата предоставления </w:t>
      </w:r>
      <w:r>
        <w:t xml:space="preserve">муниципальной</w:t>
      </w:r>
      <w:r>
        <w:t xml:space="preserve"> услуги в случае обращения заявителя непосредственно в </w:t>
      </w:r>
      <w:r>
        <w:t xml:space="preserve">ОМСУ </w:t>
      </w:r>
      <w:r>
        <w:t xml:space="preserve">или МФЦ, составляет не более 15 минут.</w:t>
      </w:r>
      <w:r/>
    </w:p>
    <w:p>
      <w:pPr>
        <w:ind w:firstLine="709"/>
        <w:jc w:val="both"/>
        <w:spacing w:before="120" w:after="120"/>
      </w:pPr>
      <w:r>
        <w:t xml:space="preserve">2.7. Срок регистрации запроса заявителя о предоставлении </w:t>
      </w:r>
      <w:r>
        <w:t xml:space="preserve">муниципальной</w:t>
      </w:r>
      <w:r>
        <w:t xml:space="preserve"> услуги составляет:</w:t>
      </w:r>
      <w:r/>
    </w:p>
    <w:p>
      <w:pPr>
        <w:ind w:firstLine="709"/>
        <w:jc w:val="both"/>
        <w:spacing w:before="120" w:after="120"/>
      </w:pPr>
      <w:r>
        <w:t xml:space="preserve">при личном обращении – 15 минут;</w:t>
      </w:r>
      <w:r/>
    </w:p>
    <w:p>
      <w:pPr>
        <w:ind w:firstLine="709"/>
        <w:jc w:val="both"/>
        <w:spacing w:before="120" w:after="120"/>
      </w:pPr>
      <w:r>
        <w:t xml:space="preserve">при направлении запроса в форме электронного документа в МФЦ – 1 рабочий день;</w:t>
      </w:r>
      <w:r/>
    </w:p>
    <w:p>
      <w:pPr>
        <w:ind w:firstLine="709"/>
        <w:jc w:val="both"/>
        <w:spacing w:before="120" w:after="120"/>
      </w:pPr>
      <w:r>
        <w:t xml:space="preserve">при направлении запроса в форме электронного документа посредством ЕПГУ – 1 рабочий день.</w:t>
      </w:r>
      <w:r/>
    </w:p>
    <w:p>
      <w:pPr>
        <w:pStyle w:val="868"/>
        <w:ind w:firstLine="709"/>
        <w:jc w:val="both"/>
        <w:spacing w:before="120"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2.8. Требования к помещениям, в которых предоставляется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муниципальная</w:t>
      </w:r>
      <w:r>
        <w:rPr>
          <w:rFonts w:ascii="Times New Roman" w:hAnsi="Times New Roman" w:cs="Times New Roman"/>
          <w:sz w:val="24"/>
          <w:szCs w:val="24"/>
        </w:rPr>
        <w:t xml:space="preserve"> услуга.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68"/>
        <w:ind w:firstLine="709"/>
        <w:jc w:val="both"/>
        <w:spacing w:before="120"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Требования к помещениям, в которых предоставляется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муниципальная</w:t>
      </w:r>
      <w:r>
        <w:rPr>
          <w:rFonts w:ascii="Times New Roman" w:hAnsi="Times New Roman" w:cs="Times New Roman"/>
          <w:sz w:val="24"/>
          <w:szCs w:val="24"/>
        </w:rPr>
        <w:t xml:space="preserve"> услуга, в случае обращения заявителя непосредственно в </w:t>
      </w:r>
      <w:r>
        <w:rPr>
          <w:rFonts w:ascii="Times New Roman" w:hAnsi="Times New Roman" w:cs="Times New Roman"/>
          <w:sz w:val="24"/>
          <w:szCs w:val="24"/>
        </w:rPr>
        <w:t xml:space="preserve">ОМСУ</w:t>
      </w:r>
      <w:r>
        <w:rPr>
          <w:rFonts w:ascii="Times New Roman" w:hAnsi="Times New Roman" w:cs="Times New Roman"/>
          <w:sz w:val="24"/>
          <w:szCs w:val="24"/>
        </w:rPr>
        <w:t xml:space="preserve"> или МФЦ, размещены на официальном сайте </w:t>
      </w:r>
      <w:r>
        <w:rPr>
          <w:rFonts w:ascii="Times New Roman" w:hAnsi="Times New Roman" w:cs="Times New Roman"/>
          <w:sz w:val="24"/>
          <w:szCs w:val="24"/>
        </w:rPr>
        <w:t xml:space="preserve">ОМСУ</w:t>
      </w:r>
      <w:r>
        <w:rPr>
          <w:rFonts w:ascii="Times New Roman" w:hAnsi="Times New Roman" w:cs="Times New Roman"/>
          <w:sz w:val="24"/>
          <w:szCs w:val="24"/>
        </w:rPr>
        <w:t xml:space="preserve"> в информационной сети «Интернет», а также на ЕПГУ.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68"/>
        <w:ind w:firstLine="709"/>
        <w:jc w:val="both"/>
        <w:spacing w:before="120"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2.9. Показатели качества и доступности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68"/>
        <w:ind w:firstLine="709"/>
        <w:jc w:val="both"/>
        <w:spacing w:before="120"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Перечень показателей качества и доступности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 размещен на официальном сайте </w:t>
      </w:r>
      <w:r>
        <w:rPr>
          <w:rFonts w:ascii="Times New Roman" w:hAnsi="Times New Roman" w:cs="Times New Roman"/>
          <w:sz w:val="24"/>
          <w:szCs w:val="24"/>
        </w:rPr>
        <w:t xml:space="preserve">ОМСУ</w:t>
      </w:r>
      <w:r>
        <w:rPr>
          <w:rFonts w:ascii="Times New Roman" w:hAnsi="Times New Roman" w:cs="Times New Roman"/>
          <w:sz w:val="24"/>
          <w:szCs w:val="24"/>
        </w:rPr>
        <w:t xml:space="preserve"> в информационной сети «Интернет», а также на ЕПГУ.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68"/>
        <w:ind w:firstLine="709"/>
        <w:jc w:val="both"/>
        <w:spacing w:before="120"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2.10. Иные требования к предоставлению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услуги, в том числе учитывающие особенности предоставления </w:t>
      </w:r>
      <w:r>
        <w:rPr>
          <w:rFonts w:ascii="Times New Roman" w:hAnsi="Times New Roman" w:cs="Times New Roman"/>
          <w:sz w:val="24"/>
          <w:szCs w:val="24"/>
        </w:rPr>
        <w:t xml:space="preserve">муниципальных</w:t>
      </w:r>
      <w:r>
        <w:rPr>
          <w:rFonts w:ascii="Times New Roman" w:hAnsi="Times New Roman" w:cs="Times New Roman"/>
          <w:sz w:val="24"/>
          <w:szCs w:val="24"/>
        </w:rPr>
        <w:t xml:space="preserve"> услуг в МФ</w:t>
      </w:r>
      <w:r>
        <w:rPr>
          <w:rFonts w:ascii="Times New Roman" w:hAnsi="Times New Roman" w:cs="Times New Roman"/>
          <w:sz w:val="24"/>
          <w:szCs w:val="24"/>
        </w:rPr>
        <w:t xml:space="preserve">Ц и особенности предоставления муниципальны</w:t>
      </w:r>
      <w:r>
        <w:rPr>
          <w:rFonts w:ascii="Times New Roman" w:hAnsi="Times New Roman" w:cs="Times New Roman"/>
          <w:sz w:val="24"/>
          <w:szCs w:val="24"/>
        </w:rPr>
        <w:t xml:space="preserve">х услуг в электронной форме.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before="120" w:after="120"/>
        <w:rPr>
          <w:color w:val="000000" w:themeColor="text1"/>
        </w:rPr>
      </w:pPr>
      <w:r>
        <w:rPr>
          <w:color w:val="000000" w:themeColor="text1"/>
        </w:rPr>
        <w:t xml:space="preserve">Услуги, которые являются необходимыми и обязательными для предоставления </w:t>
      </w:r>
      <w:r>
        <w:rPr>
          <w:color w:val="000000" w:themeColor="text1"/>
        </w:rPr>
        <w:t xml:space="preserve">муниципальной</w:t>
      </w:r>
      <w:r>
        <w:rPr>
          <w:color w:val="000000" w:themeColor="text1"/>
        </w:rPr>
        <w:t xml:space="preserve"> услуги, законодательством Российской Федерации не предусмотрены.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68"/>
        <w:ind w:firstLine="709"/>
        <w:jc w:val="both"/>
        <w:spacing w:before="120"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предоставление необходимых и обязательных услуг плата не установлена.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before="120" w:after="120"/>
      </w:pPr>
      <w:r>
        <w:t xml:space="preserve">Для предоставления </w:t>
      </w:r>
      <w:r>
        <w:t xml:space="preserve">муниципальной</w:t>
      </w:r>
      <w:r>
        <w:t xml:space="preserve"> услуги используются ЕПГУ, федеральная </w:t>
      </w:r>
      <w:r>
        <w:t xml:space="preserve">муниципальная</w:t>
      </w:r>
      <w:r>
        <w:t xml:space="preserve"> информационная система «Единая система межведомственного электронного взаимодействия» (СМЭВ) и МФЦ.</w:t>
      </w:r>
      <w:r/>
    </w:p>
    <w:p>
      <w:pPr>
        <w:ind w:firstLine="709"/>
        <w:jc w:val="both"/>
        <w:spacing w:before="120" w:after="120"/>
        <w:rPr>
          <w:color w:val="000000" w:themeColor="text1"/>
        </w:rPr>
      </w:pPr>
      <w:r>
        <w:rPr>
          <w:color w:val="000000" w:themeColor="text1"/>
        </w:rPr>
        <w:t xml:space="preserve">Невозможность предоставления законному представителю несовершеннолетнего, не являющемуся заявителем, результатов предоставления </w:t>
      </w:r>
      <w:r>
        <w:rPr>
          <w:color w:val="000000" w:themeColor="text1"/>
        </w:rPr>
        <w:t xml:space="preserve">муниципальной</w:t>
      </w:r>
      <w:r>
        <w:rPr>
          <w:color w:val="000000" w:themeColor="text1"/>
        </w:rPr>
        <w:t xml:space="preserve"> услуги в отношении несовершеннолетнего, оформленных в форме документа на бумажном носителе в случае, если заявитель в момент подачи заявления выразил письменно желание получить запрашиваемые результаты предоставления </w:t>
      </w:r>
      <w:r>
        <w:rPr>
          <w:color w:val="000000" w:themeColor="text1"/>
        </w:rPr>
        <w:t xml:space="preserve">муниципальной</w:t>
      </w:r>
      <w:r>
        <w:rPr>
          <w:color w:val="000000" w:themeColor="text1"/>
        </w:rPr>
        <w:t xml:space="preserve"> услуги в отношении несовершеннолетнего лично, обусловлена предоставлением </w:t>
      </w:r>
      <w:r>
        <w:rPr>
          <w:color w:val="000000" w:themeColor="text1"/>
        </w:rPr>
        <w:t xml:space="preserve">муниципальной</w:t>
      </w:r>
      <w:r>
        <w:rPr>
          <w:color w:val="000000" w:themeColor="text1"/>
        </w:rPr>
        <w:t xml:space="preserve"> услуги только юридическим лицам. 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ind w:firstLine="709"/>
        <w:jc w:val="both"/>
        <w:spacing w:before="120" w:after="120"/>
        <w:rPr>
          <w:color w:val="000000" w:themeColor="text1"/>
        </w:rPr>
      </w:pPr>
      <w:r>
        <w:rPr>
          <w:color w:val="000000" w:themeColor="text1"/>
        </w:rPr>
        <w:t xml:space="preserve">Порядок предоставления результатов </w:t>
      </w:r>
      <w:r>
        <w:rPr>
          <w:color w:val="000000" w:themeColor="text1"/>
        </w:rPr>
        <w:t xml:space="preserve">муниципальной</w:t>
      </w:r>
      <w:r>
        <w:rPr>
          <w:color w:val="000000" w:themeColor="text1"/>
        </w:rPr>
        <w:t xml:space="preserve"> услуги в отношении несовершеннолетнего, оформленных в форме документа на бумажном носителе, в том числе способы и сроки их предоставления законному представителю несовершеннолетнего, не являющемуся заявителем, не предусмотрен, поскольку </w:t>
      </w:r>
      <w:r>
        <w:rPr>
          <w:color w:val="000000" w:themeColor="text1"/>
        </w:rPr>
        <w:t xml:space="preserve">муниципальная</w:t>
      </w:r>
      <w:r>
        <w:rPr>
          <w:color w:val="000000" w:themeColor="text1"/>
        </w:rPr>
        <w:t xml:space="preserve"> услуга предоставляется только юридическим лицам. 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ind w:firstLine="709"/>
        <w:jc w:val="both"/>
        <w:spacing w:before="120" w:after="120"/>
        <w:rPr>
          <w:color w:val="000000" w:themeColor="text1"/>
        </w:rPr>
      </w:pPr>
      <w:r>
        <w:rPr>
          <w:color w:val="000000" w:themeColor="text1"/>
        </w:rPr>
        <w:t xml:space="preserve">Подача заявления на предоставление </w:t>
      </w:r>
      <w:r>
        <w:rPr>
          <w:color w:val="000000" w:themeColor="text1"/>
        </w:rPr>
        <w:t xml:space="preserve">муниципальной</w:t>
      </w:r>
      <w:r>
        <w:rPr>
          <w:color w:val="000000" w:themeColor="text1"/>
        </w:rPr>
        <w:t xml:space="preserve"> услуги в МФЦ осуществляется при наличии вступившего в силу соглашения о взаимодействии между МФЦ и уполномоченным органом. 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ind w:firstLine="709"/>
        <w:jc w:val="both"/>
        <w:spacing w:before="120" w:after="120"/>
        <w:rPr>
          <w:color w:val="000000" w:themeColor="text1"/>
        </w:rPr>
      </w:pPr>
      <w:r>
        <w:rPr>
          <w:color w:val="000000" w:themeColor="text1"/>
        </w:rPr>
        <w:t xml:space="preserve">МФЦ принимает в том числе решение об отказе в приеме запроса и документов </w:t>
      </w:r>
      <w:r>
        <w:rPr>
          <w:color w:val="000000" w:themeColor="text1"/>
        </w:rPr>
        <w:t xml:space="preserve">и(</w:t>
      </w:r>
      <w:r>
        <w:rPr>
          <w:color w:val="000000" w:themeColor="text1"/>
        </w:rPr>
        <w:t xml:space="preserve">или) информации, необходимых для предоставления </w:t>
      </w:r>
      <w:r>
        <w:rPr>
          <w:color w:val="000000" w:themeColor="text1"/>
        </w:rPr>
        <w:t xml:space="preserve">муниципальной</w:t>
      </w:r>
      <w:r>
        <w:rPr>
          <w:color w:val="000000" w:themeColor="text1"/>
        </w:rPr>
        <w:t xml:space="preserve"> услуги. 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ind w:firstLine="709"/>
        <w:jc w:val="both"/>
        <w:spacing w:before="120" w:after="120"/>
        <w:rPr>
          <w:color w:val="000000" w:themeColor="text1"/>
        </w:rPr>
      </w:pPr>
      <w:r>
        <w:rPr>
          <w:color w:val="000000" w:themeColor="text1"/>
        </w:rPr>
        <w:t xml:space="preserve">Возможность выдачи заявителю результата предоставления </w:t>
      </w:r>
      <w:r>
        <w:rPr>
          <w:color w:val="000000" w:themeColor="text1"/>
        </w:rPr>
        <w:t xml:space="preserve">муниципальной</w:t>
      </w:r>
      <w:r>
        <w:rPr>
          <w:color w:val="000000" w:themeColor="text1"/>
        </w:rPr>
        <w:t xml:space="preserve"> услуги в МФЦ, в том числе выдачи документов на бумажном носителе, подтверждающих содержание электронных документов, направленных в МФЦ по результатам предоставления </w:t>
      </w:r>
      <w:r>
        <w:rPr>
          <w:color w:val="000000" w:themeColor="text1"/>
        </w:rPr>
        <w:t xml:space="preserve">муниципальной</w:t>
      </w:r>
      <w:r>
        <w:rPr>
          <w:color w:val="000000" w:themeColor="text1"/>
        </w:rPr>
        <w:t xml:space="preserve"> услуги органами, предоставляющими </w:t>
      </w:r>
      <w:r>
        <w:rPr>
          <w:color w:val="000000" w:themeColor="text1"/>
        </w:rPr>
        <w:t xml:space="preserve">муниципальны</w:t>
      </w:r>
      <w:r>
        <w:rPr>
          <w:color w:val="000000" w:themeColor="text1"/>
        </w:rPr>
        <w:t xml:space="preserve">е услуги, а также выдача документов, включая составление на бумажном носителе и заверение выписок из информационных систем органов, предоставляющих </w:t>
      </w:r>
      <w:r>
        <w:rPr>
          <w:color w:val="000000" w:themeColor="text1"/>
        </w:rPr>
        <w:t xml:space="preserve">муниципальные</w:t>
      </w:r>
      <w:r>
        <w:rPr>
          <w:color w:val="000000" w:themeColor="text1"/>
        </w:rPr>
        <w:t xml:space="preserve"> услуги, не предусмотрена.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ind w:firstLine="709"/>
        <w:jc w:val="both"/>
        <w:spacing w:before="120" w:after="120"/>
      </w:pPr>
      <w:r>
        <w:t xml:space="preserve">2.11. Исчерпывающий перечень документов, необходимых для предоставления </w:t>
      </w:r>
      <w:r>
        <w:t xml:space="preserve">муниципальной</w:t>
      </w:r>
      <w:r>
        <w:t xml:space="preserve"> услуги.</w:t>
      </w:r>
      <w:r/>
    </w:p>
    <w:p>
      <w:pPr>
        <w:ind w:firstLine="709"/>
        <w:jc w:val="both"/>
        <w:spacing w:before="120" w:after="120"/>
      </w:pPr>
      <w:r>
        <w:t xml:space="preserve">Исчерпывающий перечень документов, необходимых в соответствии с законодательными и иными нормативными правовыми актами для предоставления </w:t>
      </w:r>
      <w:r>
        <w:t xml:space="preserve">муниципальной</w:t>
      </w:r>
      <w:r>
        <w:t xml:space="preserve"> услуги, с разделением на документы и информацию, которые заявитель должен пре</w:t>
      </w:r>
      <w:r>
        <w:t xml:space="preserve">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приведен в приложении к настоящему регламенту (таблица № 2).</w:t>
      </w:r>
      <w:r/>
    </w:p>
    <w:p>
      <w:pPr>
        <w:ind w:firstLine="709"/>
        <w:jc w:val="both"/>
        <w:spacing w:before="120" w:after="120"/>
      </w:pPr>
      <w:r>
        <w:t xml:space="preserve">Формы заявления и документов приведены в приложении к настоящему регламенту.</w:t>
      </w:r>
      <w:r/>
    </w:p>
    <w:p>
      <w:pPr>
        <w:ind w:firstLine="709"/>
        <w:jc w:val="both"/>
        <w:spacing w:before="120" w:after="120"/>
      </w:pPr>
      <w:r>
        <w:t xml:space="preserve">2.12. Исчерпывающий перечень оснований для отказа в приеме запроса о предоставлении </w:t>
      </w:r>
      <w:r>
        <w:t xml:space="preserve">муниципальной</w:t>
      </w:r>
      <w:r>
        <w:t xml:space="preserve"> услуги и документов, необходимых для предоставления </w:t>
      </w:r>
      <w:r>
        <w:t xml:space="preserve">муниципальной</w:t>
      </w:r>
      <w:r>
        <w:t xml:space="preserve"> услуги, и исчерпывающий перечень оснований для приостановления предоставления </w:t>
      </w:r>
      <w:r>
        <w:t xml:space="preserve">муниципальной</w:t>
      </w:r>
      <w:r>
        <w:t xml:space="preserve"> услуги или для отказа в предоставлении </w:t>
      </w:r>
      <w:r>
        <w:t xml:space="preserve">муниципальной</w:t>
      </w:r>
      <w:r>
        <w:t xml:space="preserve"> услуги.</w:t>
      </w:r>
      <w:r/>
    </w:p>
    <w:p>
      <w:pPr>
        <w:pStyle w:val="868"/>
        <w:ind w:firstLine="709"/>
        <w:jc w:val="both"/>
        <w:spacing w:before="120"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Основания для приостановления предоставления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 отсутствуют.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before="120" w:after="120"/>
      </w:pPr>
      <w:r>
        <w:t xml:space="preserve">Основания для отказа в приеме заявления и документов, основания для приостановления предоставления </w:t>
      </w:r>
      <w:r>
        <w:t xml:space="preserve">муниципальной</w:t>
      </w:r>
      <w:r>
        <w:t xml:space="preserve"> услуги, основания для отказа в предоставлении </w:t>
      </w:r>
      <w:r>
        <w:t xml:space="preserve">муниципальной</w:t>
      </w:r>
      <w:r>
        <w:t xml:space="preserve"> услуги с учетом категории (признаков) заявителя приведены в приложении к настоящему регламенту (таблица № 3).</w:t>
      </w:r>
      <w:r/>
    </w:p>
    <w:p>
      <w:pPr>
        <w:jc w:val="center"/>
        <w:rPr>
          <w:b/>
        </w:rPr>
      </w:pPr>
      <w:r>
        <w:rPr>
          <w:b/>
        </w:rPr>
        <w:t xml:space="preserve">3. Состав, последовательность и сроки выполнения </w:t>
      </w:r>
      <w:r>
        <w:rPr>
          <w:b/>
        </w:rPr>
      </w:r>
      <w:r>
        <w:rPr>
          <w:b/>
        </w:rPr>
      </w:r>
    </w:p>
    <w:p>
      <w:pPr>
        <w:jc w:val="center"/>
      </w:pPr>
      <w:r>
        <w:rPr>
          <w:b/>
        </w:rPr>
        <w:t xml:space="preserve">административных процедур</w:t>
      </w:r>
      <w:r/>
    </w:p>
    <w:p>
      <w:pPr>
        <w:jc w:val="center"/>
        <w:spacing w:before="120"/>
      </w:pPr>
      <w:r>
        <w:rPr>
          <w:b/>
        </w:rPr>
        <w:t xml:space="preserve">3.1. Перечень </w:t>
      </w:r>
      <w:r>
        <w:rPr>
          <w:b/>
        </w:rPr>
        <w:t xml:space="preserve">осуществляемых</w:t>
      </w:r>
      <w:r>
        <w:rPr>
          <w:b/>
        </w:rPr>
        <w:t xml:space="preserve"> при предоставлении</w:t>
      </w:r>
      <w:r/>
    </w:p>
    <w:p>
      <w:pPr>
        <w:jc w:val="center"/>
      </w:pPr>
      <w:r>
        <w:rPr>
          <w:b/>
        </w:rPr>
        <w:t xml:space="preserve">муниципальной</w:t>
      </w:r>
      <w:r>
        <w:rPr>
          <w:b/>
        </w:rPr>
        <w:t xml:space="preserve"> услуги административных процедур</w:t>
      </w:r>
      <w:r/>
    </w:p>
    <w:p>
      <w:pPr>
        <w:ind w:firstLine="709"/>
        <w:jc w:val="both"/>
        <w:spacing w:before="120" w:after="120"/>
      </w:pPr>
      <w:r>
        <w:t xml:space="preserve">а) профилирование заявителя;</w:t>
      </w:r>
      <w:r/>
    </w:p>
    <w:p>
      <w:pPr>
        <w:ind w:firstLine="709"/>
        <w:jc w:val="both"/>
        <w:spacing w:before="120" w:after="120"/>
      </w:pPr>
      <w:r>
        <w:t xml:space="preserve">б) прием заявления и документов;</w:t>
      </w:r>
      <w:r/>
    </w:p>
    <w:p>
      <w:pPr>
        <w:ind w:firstLine="709"/>
        <w:jc w:val="both"/>
        <w:spacing w:before="120" w:after="120"/>
      </w:pPr>
      <w:r>
        <w:t xml:space="preserve">в) межведомственное информационное взаимодействие;</w:t>
      </w:r>
      <w:r/>
    </w:p>
    <w:p>
      <w:pPr>
        <w:ind w:firstLine="709"/>
        <w:jc w:val="both"/>
        <w:spacing w:before="120" w:after="120"/>
      </w:pPr>
      <w:r/>
      <w:bookmarkStart w:id="2" w:name="P208"/>
      <w:r/>
      <w:bookmarkEnd w:id="2"/>
      <w:r>
        <w:t xml:space="preserve">г) принятие решения о предоставлении (отказе в предоставлении) </w:t>
      </w:r>
      <w:r>
        <w:t xml:space="preserve">муниципальной</w:t>
      </w:r>
      <w:r>
        <w:t xml:space="preserve"> услуги;</w:t>
      </w:r>
      <w:r/>
    </w:p>
    <w:p>
      <w:pPr>
        <w:ind w:firstLine="709"/>
        <w:jc w:val="both"/>
        <w:spacing w:before="120" w:after="120"/>
      </w:pPr>
      <w:r>
        <w:t xml:space="preserve">д) предоставление результата </w:t>
      </w:r>
      <w:r>
        <w:t xml:space="preserve">муниципальной</w:t>
      </w:r>
      <w:r>
        <w:t xml:space="preserve"> услуги.</w:t>
      </w:r>
      <w:r/>
    </w:p>
    <w:p>
      <w:pPr>
        <w:ind w:firstLine="540"/>
        <w:jc w:val="center"/>
        <w:spacing w:before="120" w:after="120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firstLine="540"/>
        <w:jc w:val="center"/>
        <w:spacing w:before="120" w:after="120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firstLine="540"/>
        <w:jc w:val="center"/>
        <w:spacing w:before="120" w:after="120"/>
        <w:rPr>
          <w:b/>
        </w:rPr>
      </w:pPr>
      <w:r>
        <w:rPr>
          <w:b/>
        </w:rPr>
        <w:t xml:space="preserve">3.2. Профилирование заявителя</w:t>
      </w:r>
      <w:r>
        <w:rPr>
          <w:b/>
        </w:rPr>
      </w:r>
      <w:r>
        <w:rPr>
          <w:b/>
        </w:rPr>
      </w:r>
    </w:p>
    <w:p>
      <w:pPr>
        <w:ind w:firstLine="709"/>
        <w:jc w:val="both"/>
        <w:spacing w:before="120" w:after="120"/>
      </w:pPr>
      <w:r>
        <w:t xml:space="preserve">Профилирование заявителя осуществляется должностным лицом уполномоченного отдела </w:t>
      </w:r>
      <w:r>
        <w:t xml:space="preserve">ОМСУ</w:t>
      </w:r>
      <w:r>
        <w:t xml:space="preserve"> при приеме и регистрации запроса (заявления) и документов, необходимых для предоставления </w:t>
      </w:r>
      <w:r>
        <w:t xml:space="preserve">муниципальной</w:t>
      </w:r>
      <w:r>
        <w:t xml:space="preserve"> услуги. </w:t>
      </w:r>
      <w:r/>
    </w:p>
    <w:p>
      <w:pPr>
        <w:ind w:firstLine="709"/>
        <w:jc w:val="both"/>
        <w:spacing w:before="120" w:after="120"/>
      </w:pPr>
      <w:r>
        <w:t xml:space="preserve">Профилирование заключается в определении категории (признаков) заявителя и цели его обращения на основании представленных документов и сведений, указанных в заявлении, в соответствии с пунктом 1.2. настоящего регламента. </w:t>
      </w:r>
      <w:r/>
    </w:p>
    <w:p>
      <w:pPr>
        <w:ind w:firstLine="709"/>
        <w:jc w:val="both"/>
        <w:spacing w:before="120" w:after="120"/>
      </w:pPr>
      <w:r>
        <w:t xml:space="preserve">По результатам профилирования определяется принадлежность заявителя к одной из следующих категорий:</w:t>
      </w:r>
      <w:r/>
    </w:p>
    <w:p>
      <w:pPr>
        <w:ind w:firstLine="709"/>
        <w:jc w:val="both"/>
        <w:spacing w:before="120" w:after="120"/>
      </w:pPr>
      <w:r>
        <w:t xml:space="preserve">Категория 1: Юридическое лицо – </w:t>
      </w:r>
      <w:r>
        <w:t xml:space="preserve">Региональн</w:t>
      </w:r>
      <w:r>
        <w:t xml:space="preserve">ы</w:t>
      </w:r>
      <w:r>
        <w:t xml:space="preserve">е</w:t>
      </w:r>
      <w:r>
        <w:t xml:space="preserve"> спортивн</w:t>
      </w:r>
      <w:r>
        <w:t xml:space="preserve">ые</w:t>
      </w:r>
      <w:r>
        <w:t xml:space="preserve"> федераци</w:t>
      </w:r>
      <w:r>
        <w:t xml:space="preserve">и</w:t>
      </w:r>
      <w:r>
        <w:t xml:space="preserve"> (за исключением случая приостановления действия государственной аккредитации региональной спортивной федерации, а также при отсутствии региональной спортивной федерации)</w:t>
      </w:r>
      <w:r>
        <w:t xml:space="preserve">;</w:t>
      </w:r>
      <w:r/>
    </w:p>
    <w:p>
      <w:pPr>
        <w:ind w:firstLine="709"/>
        <w:jc w:val="both"/>
        <w:spacing w:before="120" w:after="120"/>
      </w:pPr>
      <w:r>
        <w:t xml:space="preserve">Категория 2: Юридическое лицо – </w:t>
      </w:r>
      <w:r>
        <w:t xml:space="preserve">Местн</w:t>
      </w:r>
      <w:r>
        <w:t xml:space="preserve">ые</w:t>
      </w:r>
      <w:r>
        <w:t xml:space="preserve"> спортивн</w:t>
      </w:r>
      <w:r>
        <w:t xml:space="preserve">ые </w:t>
      </w:r>
      <w:r>
        <w:t xml:space="preserve">федераци</w:t>
      </w:r>
      <w:r>
        <w:t xml:space="preserve">и</w:t>
      </w:r>
      <w:r>
        <w:t xml:space="preserve"> по территориальной сфере </w:t>
      </w:r>
      <w:r>
        <w:t xml:space="preserve">ее деятельности  (за исключением случая отсутствия местной спортивной федерации)</w:t>
      </w:r>
      <w:r>
        <w:t xml:space="preserve">;</w:t>
      </w:r>
      <w:r/>
    </w:p>
    <w:p>
      <w:pPr>
        <w:ind w:firstLine="709"/>
        <w:jc w:val="both"/>
        <w:spacing w:before="120" w:after="120"/>
        <w:rPr>
          <w:highlight w:val="none"/>
        </w:rPr>
      </w:pPr>
      <w:r>
        <w:t xml:space="preserve">Категория 3: Юридическое лицо – </w:t>
      </w:r>
      <w:r>
        <w:t xml:space="preserve">Физкультурно-спортивн</w:t>
      </w:r>
      <w:r>
        <w:t xml:space="preserve">ые</w:t>
      </w:r>
      <w:r>
        <w:t xml:space="preserve"> организации, организации, реализующ</w:t>
      </w:r>
      <w:r>
        <w:t xml:space="preserve">ие</w:t>
      </w:r>
      <w:r>
        <w:t xml:space="preserve"> дополнительные образовательные программы спортивной подготовки, образовательной организации, осуществляющей деятельность в области физ</w:t>
      </w:r>
      <w:r>
        <w:t xml:space="preserve">ической культуры и спорта, в которой спортсмен проходит спортивную подготовку (в случае отсутствия региональной спортивной федерации, местной спортивной федерации или приостановления действия государственной аккредитации региональной спортивной федерации)</w:t>
      </w:r>
      <w:r>
        <w:t xml:space="preserve">.</w:t>
      </w:r>
      <w:r>
        <w:rPr>
          <w:highlight w:val="none"/>
        </w:rPr>
      </w:r>
      <w:r>
        <w:rPr>
          <w:highlight w:val="none"/>
        </w:rPr>
      </w:r>
    </w:p>
    <w:p>
      <w:pPr>
        <w:ind w:firstLine="709"/>
        <w:jc w:val="both"/>
        <w:spacing w:before="120" w:after="120"/>
      </w:pPr>
      <w:r>
        <w:rPr>
          <w:highlight w:val="none"/>
        </w:rPr>
      </w:r>
      <w:r>
        <w:rPr>
          <w:highlight w:val="none"/>
        </w:rPr>
      </w:r>
      <w:r/>
    </w:p>
    <w:p>
      <w:pPr>
        <w:jc w:val="center"/>
        <w:spacing w:before="120" w:after="120"/>
        <w:rPr>
          <w:b/>
        </w:rPr>
      </w:pPr>
      <w:r>
        <w:rPr>
          <w:b/>
        </w:rPr>
        <w:t xml:space="preserve">3.3. Прием запроса и документов и</w:t>
      </w:r>
      <w:r>
        <w:rPr>
          <w:b/>
        </w:rPr>
        <w:t xml:space="preserve"> </w:t>
      </w:r>
      <w:r>
        <w:rPr>
          <w:b/>
        </w:rPr>
        <w:t xml:space="preserve">(или) информации, необходимых для предоставления </w:t>
      </w:r>
      <w:r>
        <w:rPr>
          <w:b/>
        </w:rPr>
        <w:t xml:space="preserve">муниципальной</w:t>
      </w:r>
      <w:r>
        <w:rPr>
          <w:b/>
        </w:rPr>
        <w:t xml:space="preserve"> услуги</w:t>
      </w:r>
      <w:r>
        <w:rPr>
          <w:b/>
        </w:rPr>
      </w:r>
      <w:r>
        <w:rPr>
          <w:b/>
        </w:rPr>
      </w:r>
    </w:p>
    <w:p>
      <w:pPr>
        <w:ind w:firstLine="709"/>
        <w:jc w:val="both"/>
        <w:spacing w:before="120" w:after="120"/>
      </w:pPr>
      <w:r>
        <w:t xml:space="preserve">3.3.1. Состав запроса (заявления) и исчерпывающий перечень документов и (или) информации, необходимых для предоставления </w:t>
      </w:r>
      <w:r>
        <w:t xml:space="preserve">муниципальной</w:t>
      </w:r>
      <w:r>
        <w:t xml:space="preserve"> услуги в соответствии с категорией (признаками) заявителя, а также способы подачи указанных запроса, документов и (или) информации приведены в приложении к настоящему регламенту (Таблица № 2). </w:t>
      </w:r>
      <w:r/>
    </w:p>
    <w:p>
      <w:pPr>
        <w:pStyle w:val="868"/>
        <w:ind w:firstLine="709"/>
        <w:jc w:val="both"/>
        <w:spacing w:before="120" w:after="12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3.3.2. </w:t>
      </w:r>
      <w:r>
        <w:rPr>
          <w:rFonts w:ascii="Times New Roman" w:hAnsi="Times New Roman" w:cs="Times New Roman"/>
          <w:sz w:val="24"/>
          <w:szCs w:val="24"/>
        </w:rPr>
        <w:t xml:space="preserve">В целях предоставления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 установление личности заявителя может осуществляться в ходе л</w:t>
      </w:r>
      <w:r>
        <w:rPr>
          <w:rFonts w:ascii="Times New Roman" w:hAnsi="Times New Roman" w:cs="Times New Roman"/>
          <w:sz w:val="24"/>
          <w:szCs w:val="24"/>
        </w:rPr>
        <w:t xml:space="preserve">ичного приема посредством предъявления паспорта гражданина Российской Федерации либо иного документа, удостоверяющего личность, в соответствии с законодательством Российской Федерации или посредством идентификации и аутентификации в уполномоченном органе,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многофункциональном центре с использованием информационных технологий, предусмотренных </w:t>
      </w:r>
      <w:hyperlink r:id="rId9" w:tooltip="https://login.consultant.ru/link/?req=doc&amp;base=LAW&amp;n=494999&amp;dst=100189" w:history="1">
        <w:r>
          <w:rPr>
            <w:rFonts w:ascii="Times New Roman" w:hAnsi="Times New Roman" w:cs="Times New Roman"/>
            <w:color w:val="000000" w:themeColor="text1"/>
            <w:sz w:val="24"/>
            <w:szCs w:val="24"/>
          </w:rPr>
          <w:t xml:space="preserve">статьями 9</w:t>
        </w:r>
      </w:hyperlink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hyperlink r:id="rId10" w:tooltip="https://login.consultant.ru/link/?req=doc&amp;base=LAW&amp;n=494999&amp;dst=100202" w:history="1">
        <w:r>
          <w:rPr>
            <w:rFonts w:ascii="Times New Roman" w:hAnsi="Times New Roman" w:cs="Times New Roman"/>
            <w:color w:val="000000" w:themeColor="text1"/>
            <w:sz w:val="24"/>
            <w:szCs w:val="24"/>
          </w:rPr>
          <w:t xml:space="preserve">10</w:t>
        </w:r>
      </w:hyperlink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</w:t>
      </w:r>
      <w:hyperlink r:id="rId11" w:tooltip="https://login.consultant.ru/link/?req=doc&amp;base=LAW&amp;n=494999&amp;dst=100243" w:history="1">
        <w:r>
          <w:rPr>
            <w:rFonts w:ascii="Times New Roman" w:hAnsi="Times New Roman" w:cs="Times New Roman"/>
            <w:color w:val="000000" w:themeColor="text1"/>
            <w:sz w:val="24"/>
            <w:szCs w:val="24"/>
          </w:rPr>
          <w:t xml:space="preserve">14</w:t>
        </w:r>
      </w:hyperlink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Федерального закона от 29 декабря 2022 года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№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572-ФЗ "Об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осуществлении идентификации 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(или) аутентификации физичес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ких лиц с использованием биометрических персональных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Федерации" (далее - Федеральный закон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№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572-ФЗ) (при наличии технической возможности).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pStyle w:val="868"/>
        <w:ind w:firstLine="709"/>
        <w:jc w:val="both"/>
        <w:spacing w:before="120" w:after="12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предоставлении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муниципальной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услуги в электронной форме идентификация и аутентификация могут осуществляться посредством: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pStyle w:val="868"/>
        <w:ind w:firstLine="709"/>
        <w:jc w:val="both"/>
        <w:spacing w:before="120" w:after="12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1) единой системы идентификации и аутентификации или иных государственных информационных систем, если такие государ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аутентификации, при условии совпадения сведений о физическом лице в указанных информационных системах;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ind w:firstLine="709"/>
        <w:jc w:val="both"/>
        <w:spacing w:before="120" w:after="120"/>
        <w:rPr>
          <w:color w:val="000000" w:themeColor="text1"/>
        </w:rPr>
      </w:pPr>
      <w:r>
        <w:rPr>
          <w:color w:val="000000" w:themeColor="text1"/>
        </w:rPr>
        <w:t xml:space="preserve">2) информационных технологий, предусмотренных </w:t>
      </w:r>
      <w:hyperlink r:id="rId12" w:tooltip="https://login.consultant.ru/link/?req=doc&amp;base=LAW&amp;n=494999&amp;dst=100189" w:history="1">
        <w:r>
          <w:rPr>
            <w:color w:val="000000" w:themeColor="text1"/>
          </w:rPr>
          <w:t xml:space="preserve">статьями 9</w:t>
        </w:r>
      </w:hyperlink>
      <w:r>
        <w:rPr>
          <w:color w:val="000000" w:themeColor="text1"/>
        </w:rPr>
        <w:t xml:space="preserve">, </w:t>
      </w:r>
      <w:hyperlink r:id="rId13" w:tooltip="https://login.consultant.ru/link/?req=doc&amp;base=LAW&amp;n=494999&amp;dst=100202" w:history="1">
        <w:r>
          <w:rPr>
            <w:color w:val="000000" w:themeColor="text1"/>
          </w:rPr>
          <w:t xml:space="preserve">10</w:t>
        </w:r>
      </w:hyperlink>
      <w:r>
        <w:rPr>
          <w:color w:val="000000" w:themeColor="text1"/>
        </w:rPr>
        <w:t xml:space="preserve"> и </w:t>
      </w:r>
      <w:hyperlink r:id="rId14" w:tooltip="https://login.consultant.ru/link/?req=doc&amp;base=LAW&amp;n=494999&amp;dst=100243" w:history="1">
        <w:r>
          <w:rPr>
            <w:color w:val="000000" w:themeColor="text1"/>
          </w:rPr>
          <w:t xml:space="preserve">14</w:t>
        </w:r>
      </w:hyperlink>
      <w:r>
        <w:rPr>
          <w:color w:val="000000" w:themeColor="text1"/>
        </w:rPr>
        <w:t xml:space="preserve"> Федерального закона </w:t>
      </w:r>
      <w:r>
        <w:rPr>
          <w:color w:val="000000" w:themeColor="text1"/>
        </w:rPr>
        <w:t xml:space="preserve">№</w:t>
      </w:r>
      <w:r>
        <w:rPr>
          <w:color w:val="000000" w:themeColor="text1"/>
        </w:rPr>
        <w:t xml:space="preserve">572-ФЗ.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ind w:firstLine="709"/>
        <w:jc w:val="both"/>
        <w:spacing w:before="120" w:after="120"/>
      </w:pPr>
      <w:r>
        <w:t xml:space="preserve">3.3.3. Основания для принятия решения об отказе в приеме запроса и документов и (или) информации приведены в приложении к настоящему регламенту (Таблица № 3).</w:t>
      </w:r>
      <w:r/>
    </w:p>
    <w:p>
      <w:pPr>
        <w:ind w:firstLine="709"/>
        <w:jc w:val="both"/>
        <w:spacing w:before="120" w:after="120"/>
        <w:rPr>
          <w:color w:val="000000" w:themeColor="text1"/>
        </w:rPr>
      </w:pPr>
      <w:r>
        <w:t xml:space="preserve">3.3.4. </w:t>
      </w:r>
      <w:r>
        <w:rPr>
          <w:color w:val="000000" w:themeColor="text1"/>
        </w:rPr>
        <w:t xml:space="preserve">Обращение за предоставлением </w:t>
      </w:r>
      <w:r>
        <w:rPr>
          <w:color w:val="000000" w:themeColor="text1"/>
        </w:rPr>
        <w:t xml:space="preserve">муниципальной</w:t>
      </w:r>
      <w:r>
        <w:rPr>
          <w:color w:val="000000" w:themeColor="text1"/>
        </w:rPr>
        <w:t xml:space="preserve"> услуги осуществляется по месту нахождения </w:t>
      </w:r>
      <w:r>
        <w:rPr>
          <w:color w:val="000000" w:themeColor="text1"/>
        </w:rPr>
        <w:t xml:space="preserve">ОМСУ</w:t>
      </w:r>
      <w:r>
        <w:rPr>
          <w:color w:val="000000" w:themeColor="text1"/>
        </w:rPr>
        <w:t xml:space="preserve"> либо в любом подразделении МФЦ на территории Ленинградской области. 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ind w:firstLine="709"/>
        <w:jc w:val="both"/>
        <w:spacing w:before="120" w:after="120"/>
      </w:pPr>
      <w:r>
        <w:t xml:space="preserve"> 3.3.5. Срок регистрации запроса и документов и (или) информации, необходимых для предоставления </w:t>
      </w:r>
      <w:r>
        <w:t xml:space="preserve">муниципальной</w:t>
      </w:r>
      <w:r>
        <w:t xml:space="preserve"> услуги, в органе, предоставляющем </w:t>
      </w:r>
      <w:r>
        <w:t xml:space="preserve">муниципальную</w:t>
      </w:r>
      <w:r>
        <w:t xml:space="preserve"> услугу, или в МФЦ составляет:</w:t>
      </w:r>
      <w:r/>
    </w:p>
    <w:p>
      <w:pPr>
        <w:ind w:firstLine="709"/>
        <w:jc w:val="both"/>
        <w:spacing w:before="120" w:after="120"/>
      </w:pPr>
      <w:r>
        <w:t xml:space="preserve">- при личном обращении в </w:t>
      </w:r>
      <w:r>
        <w:t xml:space="preserve">ОМСУ</w:t>
      </w:r>
      <w:r>
        <w:t xml:space="preserve">, МФЦ - в течение одного рабочего дня с момента поступления запроса; </w:t>
      </w:r>
      <w:r/>
    </w:p>
    <w:p>
      <w:pPr>
        <w:ind w:firstLine="709"/>
        <w:jc w:val="both"/>
        <w:spacing w:before="120" w:after="120"/>
      </w:pPr>
      <w:r>
        <w:t xml:space="preserve">- при направлении запроса почтовой связью в течение одного рабочего дня с момента поступления запроса; </w:t>
      </w:r>
      <w:r/>
    </w:p>
    <w:p>
      <w:pPr>
        <w:ind w:firstLine="709"/>
        <w:jc w:val="both"/>
        <w:spacing w:before="120" w:after="120"/>
      </w:pPr>
      <w:r>
        <w:t xml:space="preserve">- при направлении запроса на бумажном носителе из МФЦ в </w:t>
      </w:r>
      <w:r>
        <w:t xml:space="preserve">ОМСУ</w:t>
      </w:r>
      <w:r>
        <w:t xml:space="preserve"> в течение одного рабочего дня с момента поступления комплекта документов. </w:t>
      </w:r>
      <w:r/>
    </w:p>
    <w:p>
      <w:pPr>
        <w:ind w:firstLine="539"/>
        <w:jc w:val="center"/>
        <w:spacing w:before="120" w:after="120"/>
        <w:rPr>
          <w:b/>
        </w:rPr>
      </w:pPr>
      <w:r>
        <w:rPr>
          <w:b/>
        </w:rPr>
        <w:t xml:space="preserve">3.4. Межведомственное информационное взаимодействие</w:t>
      </w:r>
      <w:r>
        <w:rPr>
          <w:b/>
        </w:rPr>
      </w:r>
      <w:r>
        <w:rPr>
          <w:b/>
        </w:rPr>
      </w:r>
    </w:p>
    <w:p>
      <w:pPr>
        <w:ind w:firstLine="709"/>
        <w:jc w:val="both"/>
        <w:spacing w:before="120" w:after="120"/>
      </w:pPr>
      <w:r>
        <w:t xml:space="preserve">3.4.1. В целях предоставления </w:t>
      </w:r>
      <w:r>
        <w:t xml:space="preserve">муниципальной</w:t>
      </w:r>
      <w:r>
        <w:t xml:space="preserve"> услуги </w:t>
      </w:r>
      <w:r>
        <w:t xml:space="preserve">МО</w:t>
      </w:r>
      <w:r>
        <w:t xml:space="preserve"> запрашивает и получает следующие документы и информацию, необходимые для предоставления </w:t>
      </w:r>
      <w:r>
        <w:t xml:space="preserve">муниципальной</w:t>
      </w:r>
      <w:r>
        <w:t xml:space="preserve"> услуги и находящиеся в распоряжении иных государственных органов:</w:t>
      </w:r>
      <w:r>
        <w:rPr>
          <w:highlight w:val="none"/>
        </w:rPr>
      </w:r>
      <w:r/>
    </w:p>
    <w:p>
      <w:pPr>
        <w:ind w:firstLine="709"/>
        <w:jc w:val="both"/>
        <w:spacing w:before="120" w:after="120"/>
        <w:rPr>
          <w:highlight w:val="none"/>
        </w:rPr>
      </w:pPr>
      <w:r>
        <w:rPr>
          <w:color w:val="000000"/>
        </w:rPr>
        <w:t xml:space="preserve">Сведения </w:t>
      </w:r>
      <w:r>
        <w:rPr>
          <w:color w:val="000000"/>
        </w:rPr>
        <w:t xml:space="preserve">из</w:t>
      </w:r>
      <w:r>
        <w:rPr>
          <w:color w:val="000000"/>
        </w:rPr>
        <w:t xml:space="preserve"> </w:t>
      </w:r>
      <w:r>
        <w:rPr>
          <w:color w:val="000000"/>
        </w:rPr>
        <w:t xml:space="preserve">ЕГРЮЛ </w:t>
      </w:r>
      <w:r>
        <w:rPr>
          <w:color w:val="000000"/>
        </w:rPr>
        <w:t xml:space="preserve">(</w:t>
      </w:r>
      <w:r>
        <w:rPr>
          <w:color w:val="000000"/>
        </w:rPr>
        <w:t xml:space="preserve">Актуальная информация о государственной </w:t>
      </w:r>
      <w:r>
        <w:rPr>
          <w:color w:val="000000"/>
        </w:rPr>
        <w:t xml:space="preserve"> регистрации юридического лица</w:t>
      </w:r>
      <w:r>
        <w:rPr>
          <w:color w:val="000000"/>
        </w:rPr>
        <w:t xml:space="preserve">) - з</w:t>
      </w:r>
      <w:r>
        <w:rPr>
          <w:color w:val="000000"/>
        </w:rPr>
        <w:t xml:space="preserve">апрашивается </w:t>
      </w:r>
      <w:r>
        <w:rPr>
          <w:color w:val="000000"/>
        </w:rPr>
        <w:t xml:space="preserve">ОМСУ</w:t>
      </w:r>
      <w:r>
        <w:rPr>
          <w:color w:val="000000"/>
        </w:rPr>
        <w:t xml:space="preserve"> в Федеральной налоговой службе посредством  </w:t>
      </w:r>
      <w:r>
        <w:rPr>
          <w:color w:val="000000"/>
        </w:rPr>
        <w:t xml:space="preserve">СМЭВ </w:t>
      </w:r>
      <w:r>
        <w:rPr>
          <w:highlight w:val="none"/>
        </w:rPr>
      </w:r>
      <w:r>
        <w:rPr>
          <w:highlight w:val="none"/>
        </w:rPr>
      </w:r>
    </w:p>
    <w:p>
      <w:pPr>
        <w:jc w:val="center"/>
        <w:rPr>
          <w:b/>
          <w:bCs/>
        </w:rPr>
      </w:pPr>
      <w:r>
        <w:rPr>
          <w:b/>
          <w:highlight w:val="none"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rPr>
          <w:b/>
          <w:bCs/>
          <w:highlight w:val="none"/>
        </w:rPr>
      </w:pPr>
      <w:r>
        <w:rPr>
          <w:b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rPr>
          <w:b/>
          <w:bCs/>
          <w:highlight w:val="none"/>
        </w:rPr>
      </w:pPr>
      <w:r>
        <w:rPr>
          <w:b/>
        </w:rPr>
        <w:t xml:space="preserve">3.5. Принятие решения о предоставлении 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rPr>
          <w:b/>
        </w:rPr>
      </w:pPr>
      <w:r>
        <w:rPr>
          <w:b/>
        </w:rPr>
        <w:t xml:space="preserve">(</w:t>
      </w:r>
      <w:r>
        <w:rPr>
          <w:b/>
        </w:rPr>
        <w:t xml:space="preserve">отказе</w:t>
      </w:r>
      <w:r>
        <w:rPr>
          <w:b/>
        </w:rPr>
        <w:t xml:space="preserve"> в предоставлении) </w:t>
      </w:r>
      <w:r>
        <w:rPr>
          <w:b/>
        </w:rPr>
        <w:t xml:space="preserve">муниципальной</w:t>
      </w:r>
      <w:r>
        <w:rPr>
          <w:b/>
        </w:rPr>
        <w:t xml:space="preserve"> услуги</w:t>
      </w:r>
      <w:r>
        <w:rPr>
          <w:b/>
        </w:rPr>
      </w:r>
      <w:r>
        <w:rPr>
          <w:b/>
        </w:rPr>
      </w:r>
    </w:p>
    <w:p>
      <w:pPr>
        <w:pStyle w:val="868"/>
        <w:ind w:firstLine="709"/>
        <w:jc w:val="both"/>
        <w:spacing w:before="120" w:after="120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</w:rPr>
        <w:t xml:space="preserve">3.5.1. Основания для отказа в предоставлении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 приведены в приложении к настоящему регл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аменту (таблица № 3).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before="120" w:after="120"/>
      </w:pPr>
      <w:r>
        <w:t xml:space="preserve">3.5.2. Принятие решения о предоставлении (об отказе в предоставлении) </w:t>
      </w:r>
      <w:r>
        <w:t xml:space="preserve">муниципальной</w:t>
      </w:r>
      <w:r>
        <w:t xml:space="preserve"> услуги  </w:t>
      </w:r>
      <w:r>
        <w:t xml:space="preserve">принимается в течение трех рабочих дней со дня окончания срока их рассмотрения.</w:t>
      </w:r>
      <w:r/>
    </w:p>
    <w:p>
      <w:pPr>
        <w:ind w:firstLine="539"/>
        <w:jc w:val="center"/>
        <w:spacing w:before="120" w:after="120"/>
        <w:rPr>
          <w:b/>
          <w:bCs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bCs/>
        </w:rPr>
      </w:r>
    </w:p>
    <w:p>
      <w:pPr>
        <w:ind w:firstLine="539"/>
        <w:jc w:val="center"/>
        <w:spacing w:before="120" w:after="120"/>
        <w:rPr>
          <w:b/>
          <w:bCs/>
          <w:highlight w:val="none"/>
        </w:rPr>
      </w:pPr>
      <w:r>
        <w:rPr>
          <w:b/>
        </w:rPr>
        <w:t xml:space="preserve">3.6. Предоставление результата </w:t>
      </w:r>
      <w:r>
        <w:rPr>
          <w:b/>
        </w:rPr>
        <w:t xml:space="preserve">муниципальной</w:t>
      </w:r>
      <w:r>
        <w:rPr>
          <w:b/>
        </w:rPr>
        <w:t xml:space="preserve"> услуги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ind w:firstLine="709"/>
        <w:jc w:val="both"/>
        <w:spacing w:before="120" w:after="120"/>
      </w:pPr>
      <w:r>
        <w:t xml:space="preserve">Результат предоставления </w:t>
      </w:r>
      <w:r>
        <w:t xml:space="preserve">муниципальной</w:t>
      </w:r>
      <w:r>
        <w:t xml:space="preserve"> услуги предоставляется </w:t>
      </w:r>
      <w:r>
        <w:t xml:space="preserve">в течение трех рабочих дней со дня принятия решения </w:t>
      </w:r>
      <w:r>
        <w:t xml:space="preserve">(в соответствии со способом, указанным заявителем при подаче заявления и документов):</w:t>
      </w:r>
      <w:r/>
    </w:p>
    <w:p>
      <w:pPr>
        <w:ind w:firstLine="709"/>
        <w:jc w:val="both"/>
        <w:spacing w:before="120" w:after="120"/>
      </w:pPr>
      <w:r>
        <w:t xml:space="preserve">1) при личной явке в </w:t>
      </w:r>
      <w:r>
        <w:t xml:space="preserve">ОМСУ</w:t>
      </w:r>
      <w:r>
        <w:t xml:space="preserve">;</w:t>
      </w:r>
      <w:r/>
    </w:p>
    <w:p>
      <w:pPr>
        <w:ind w:firstLine="709"/>
        <w:jc w:val="both"/>
        <w:spacing w:before="120" w:after="120"/>
      </w:pPr>
      <w:r>
        <w:t xml:space="preserve">2) без личной явки:</w:t>
      </w:r>
      <w:r/>
    </w:p>
    <w:p>
      <w:pPr>
        <w:ind w:firstLine="709"/>
        <w:jc w:val="both"/>
        <w:spacing w:before="120" w:after="120"/>
      </w:pPr>
      <w:r>
        <w:t xml:space="preserve">на адрес электронной почты;</w:t>
      </w:r>
      <w:r/>
    </w:p>
    <w:p>
      <w:pPr>
        <w:ind w:firstLine="709"/>
        <w:jc w:val="both"/>
        <w:spacing w:before="120" w:after="120"/>
        <w:rPr>
          <w:highlight w:val="none"/>
        </w:rPr>
      </w:pPr>
      <w:r>
        <w:t xml:space="preserve">в электронной форме через личный кабинет заявителя на ЕПГУ.</w:t>
      </w:r>
      <w:r>
        <w:rPr>
          <w:highlight w:val="none"/>
        </w:rPr>
      </w:r>
    </w:p>
    <w:p>
      <w:pPr>
        <w:ind w:firstLine="539"/>
        <w:jc w:val="center"/>
        <w:spacing w:before="120"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ind w:firstLine="539"/>
        <w:jc w:val="center"/>
        <w:spacing w:before="120" w:after="120"/>
        <w:rPr>
          <w:b/>
          <w:bCs/>
        </w:rPr>
      </w:pPr>
      <w:r>
        <w:rPr>
          <w:b/>
          <w:bCs/>
        </w:rPr>
        <w:t xml:space="preserve">4. Способы информирования заявителя об изменении статуса рассмотрения запроса о предоставлении </w:t>
      </w:r>
      <w:r>
        <w:rPr>
          <w:b/>
          <w:bCs/>
        </w:rPr>
        <w:t xml:space="preserve">муниципальной</w:t>
      </w:r>
      <w:r>
        <w:rPr>
          <w:b/>
          <w:bCs/>
        </w:rPr>
        <w:t xml:space="preserve"> услуги</w:t>
      </w:r>
      <w:r>
        <w:rPr>
          <w:b/>
          <w:bCs/>
        </w:rPr>
      </w:r>
      <w:r>
        <w:rPr>
          <w:b/>
          <w:bCs/>
        </w:rPr>
      </w:r>
    </w:p>
    <w:p>
      <w:pPr>
        <w:ind w:firstLine="709"/>
        <w:jc w:val="both"/>
        <w:spacing w:before="120" w:after="120"/>
      </w:pPr>
      <w:r>
        <w:t xml:space="preserve">4.1. Информирование заявителя о ходе рассмотрения его запроса о предоставлении </w:t>
      </w:r>
      <w:r>
        <w:t xml:space="preserve">муниципальной</w:t>
      </w:r>
      <w:r>
        <w:t xml:space="preserve"> услуги, в том числе об изменении статуса его рассмотрения, осуществляется следующими способами: </w:t>
      </w:r>
      <w:r/>
    </w:p>
    <w:p>
      <w:pPr>
        <w:pStyle w:val="868"/>
        <w:numPr>
          <w:ilvl w:val="0"/>
          <w:numId w:val="8"/>
        </w:numPr>
        <w:ind w:left="0" w:firstLine="709"/>
        <w:jc w:val="both"/>
        <w:spacing w:before="120" w:after="12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посредством ЕПГУ.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ind w:firstLine="539"/>
        <w:jc w:val="right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ind w:firstLine="539"/>
        <w:jc w:val="right"/>
        <w:rPr>
          <w:highlight w:val="none"/>
        </w:rPr>
      </w:pPr>
      <w:r>
        <w:t xml:space="preserve">Приложение </w:t>
      </w:r>
      <w:r>
        <w:rPr>
          <w:highlight w:val="none"/>
        </w:rPr>
      </w:r>
      <w:r>
        <w:rPr>
          <w:highlight w:val="none"/>
        </w:rPr>
      </w:r>
    </w:p>
    <w:p>
      <w:pPr>
        <w:ind w:firstLine="539"/>
        <w:jc w:val="right"/>
      </w:pPr>
      <w:r>
        <w:t xml:space="preserve">к Административному регламенту </w:t>
      </w:r>
      <w:r/>
    </w:p>
    <w:p>
      <w:pPr>
        <w:ind w:firstLine="539"/>
        <w:jc w:val="right"/>
      </w:pPr>
      <w:r>
        <w:t xml:space="preserve">по предоставлению </w:t>
      </w:r>
      <w:r>
        <w:t xml:space="preserve">муниципальной</w:t>
      </w:r>
      <w:r>
        <w:t xml:space="preserve"> услуги </w:t>
      </w:r>
      <w:r/>
    </w:p>
    <w:p>
      <w:pPr>
        <w:ind w:firstLine="539"/>
        <w:jc w:val="right"/>
      </w:pPr>
      <w:r>
        <w:t xml:space="preserve">по присвоению спортивных разрядов </w:t>
      </w:r>
      <w:r/>
    </w:p>
    <w:p>
      <w:pPr>
        <w:ind w:firstLine="539"/>
        <w:jc w:val="right"/>
      </w:pPr>
      <w:r>
        <w:t xml:space="preserve">«второй спортивный разряд», </w:t>
      </w:r>
      <w:r/>
    </w:p>
    <w:p>
      <w:pPr>
        <w:ind w:firstLine="539"/>
        <w:jc w:val="right"/>
      </w:pPr>
      <w:r>
        <w:t xml:space="preserve">«третий спортивный разряд»</w:t>
      </w:r>
      <w:r>
        <w:t xml:space="preserve">  </w:t>
      </w:r>
      <w:r/>
    </w:p>
    <w:p>
      <w:pPr>
        <w:ind w:firstLine="539"/>
        <w:jc w:val="center"/>
      </w:pPr>
      <w:r/>
      <w:r/>
    </w:p>
    <w:p>
      <w:pPr>
        <w:ind w:firstLine="539"/>
        <w:jc w:val="center"/>
      </w:pPr>
      <w:r>
        <w:t xml:space="preserve">Перечень условных обозначений и сокращений, идентификаторы категорий (признаков) заявителей, исчерпывающий перечень документов, необходимых </w:t>
      </w:r>
      <w:r/>
    </w:p>
    <w:p>
      <w:pPr>
        <w:ind w:firstLine="539"/>
        <w:jc w:val="center"/>
      </w:pPr>
      <w:r>
        <w:t xml:space="preserve">для предоставления </w:t>
      </w:r>
      <w:r>
        <w:t xml:space="preserve">муниципальной</w:t>
      </w:r>
      <w:r>
        <w:t xml:space="preserve"> услуги, исчерпывающий перечень оснований для отказа в приеме запроса о предоставлении </w:t>
      </w:r>
      <w:r>
        <w:t xml:space="preserve">муниципальной</w:t>
      </w:r>
      <w:r>
        <w:t xml:space="preserve"> услуги и документов, необходимых для предоставления услуги или отказа в предоставлении </w:t>
      </w:r>
      <w:r>
        <w:t xml:space="preserve">муниципальной</w:t>
      </w:r>
      <w:r>
        <w:t xml:space="preserve"> услуги, формы запроса о предоставлении </w:t>
      </w:r>
      <w:r>
        <w:t xml:space="preserve">муниципальной</w:t>
      </w:r>
      <w:r>
        <w:t xml:space="preserve"> услуги и документов, необходимых для предоставления </w:t>
      </w:r>
      <w:r>
        <w:t xml:space="preserve">муниципальной</w:t>
      </w:r>
      <w:r>
        <w:t xml:space="preserve"> услуги</w:t>
      </w:r>
      <w:r/>
    </w:p>
    <w:p>
      <w:pPr>
        <w:ind w:firstLine="539"/>
        <w:jc w:val="both"/>
      </w:pPr>
      <w:r>
        <w:t xml:space="preserve"> </w:t>
      </w:r>
      <w:r/>
    </w:p>
    <w:p>
      <w:pPr>
        <w:ind w:firstLine="539"/>
        <w:jc w:val="center"/>
        <w:rPr>
          <w:b/>
          <w:bCs/>
        </w:rPr>
      </w:pPr>
      <w:r>
        <w:rPr>
          <w:b/>
          <w:bCs/>
        </w:rPr>
        <w:t xml:space="preserve">I. Перечень условных обозначений и сокращений</w:t>
      </w:r>
      <w:r>
        <w:rPr>
          <w:b/>
          <w:bCs/>
        </w:rPr>
      </w:r>
      <w:r>
        <w:rPr>
          <w:b/>
          <w:bCs/>
        </w:rPr>
      </w:r>
    </w:p>
    <w:p>
      <w:pPr>
        <w:ind w:firstLine="539"/>
        <w:jc w:val="center"/>
      </w:pPr>
      <w:r/>
      <w:r/>
    </w:p>
    <w:p>
      <w:pPr>
        <w:numPr>
          <w:ilvl w:val="0"/>
          <w:numId w:val="9"/>
        </w:numPr>
        <w:jc w:val="both"/>
      </w:pPr>
      <w:r>
        <w:t xml:space="preserve">Сокращения: </w:t>
      </w:r>
      <w:r/>
    </w:p>
    <w:p>
      <w:pPr>
        <w:ind w:firstLine="539"/>
        <w:jc w:val="both"/>
      </w:pPr>
      <w:r>
        <w:t xml:space="preserve">а) СМЭВ - федеральная </w:t>
      </w:r>
      <w:r>
        <w:t xml:space="preserve">муниципальная</w:t>
      </w:r>
      <w:r>
        <w:t xml:space="preserve"> информационная система «Единая </w:t>
      </w:r>
      <w:r/>
    </w:p>
    <w:p>
      <w:pPr>
        <w:ind w:firstLine="539"/>
        <w:jc w:val="both"/>
      </w:pPr>
      <w:r>
        <w:t xml:space="preserve">система межведомственного электронного взаимодействия»; </w:t>
      </w:r>
      <w:r/>
    </w:p>
    <w:p>
      <w:pPr>
        <w:ind w:firstLine="539"/>
        <w:jc w:val="both"/>
      </w:pPr>
      <w:r>
        <w:t xml:space="preserve">б) ЕГРЮЛ - Единый государственный реестр юридических лиц; </w:t>
      </w:r>
      <w:r/>
    </w:p>
    <w:p>
      <w:pPr>
        <w:ind w:firstLine="539"/>
        <w:jc w:val="both"/>
      </w:pPr>
      <w:r>
        <w:t xml:space="preserve">в) Кандидат – физическое лицо: </w:t>
      </w:r>
      <w:r/>
    </w:p>
    <w:p>
      <w:pPr>
        <w:ind w:firstLine="539"/>
        <w:jc w:val="both"/>
      </w:pPr>
      <w:r>
        <w:t xml:space="preserve">1) спортсмен, документы на которого поданы в течение че</w:t>
      </w:r>
      <w:r>
        <w:t xml:space="preserve">тырех месяцев со дня выполнения норм, требований и условий их выполнения по виду спорта (для подтверждения разрядов - направляются в срок не ранее чем за 2 месяца до дня окончания и не позднее дня окончания срока, на который был присвоен спортивный разряд)</w:t>
      </w:r>
      <w:r/>
    </w:p>
    <w:p>
      <w:pPr>
        <w:ind w:firstLine="539"/>
        <w:jc w:val="both"/>
      </w:pPr>
      <w:r>
        <w:t xml:space="preserve">Условные обозначения: </w:t>
      </w:r>
      <w:r/>
    </w:p>
    <w:p>
      <w:pPr>
        <w:ind w:firstLine="539"/>
        <w:jc w:val="both"/>
      </w:pPr>
      <w:r>
        <w:t xml:space="preserve">а) ЮЛ - Юридическое лицо.</w:t>
      </w:r>
      <w:r/>
    </w:p>
    <w:p>
      <w:pPr>
        <w:ind w:firstLine="539"/>
        <w:jc w:val="both"/>
      </w:pPr>
      <w:r>
        <w:t xml:space="preserve">б) ПСРпИРК - присвоение спортивных разрядов </w:t>
      </w:r>
      <w:r>
        <w:t xml:space="preserve">«второй спортивный разряд», «третий спортивный разряд»</w:t>
      </w:r>
      <w:r>
        <w:t xml:space="preserve"> путем издания распоряжения </w:t>
      </w:r>
      <w:r>
        <w:t xml:space="preserve">ОМСУ</w:t>
      </w:r>
      <w:r>
        <w:t xml:space="preserve">.</w:t>
      </w:r>
      <w:r/>
    </w:p>
    <w:p>
      <w:pPr>
        <w:ind w:firstLine="539"/>
        <w:jc w:val="both"/>
      </w:pPr>
      <w:r>
        <w:t xml:space="preserve">в)</w:t>
      </w:r>
      <w:r>
        <w:t xml:space="preserve"> </w:t>
      </w:r>
      <w:r>
        <w:t xml:space="preserve">ПодСРпИРК</w:t>
      </w:r>
      <w:r>
        <w:t xml:space="preserve"> - подтверждение спортивных разрядов </w:t>
      </w:r>
      <w:r>
        <w:t xml:space="preserve">«второй спортивный разряд», «третий спортивный разряд»</w:t>
      </w:r>
      <w:r>
        <w:t xml:space="preserve"> </w:t>
      </w:r>
      <w:r>
        <w:t xml:space="preserve">путем издания распоряжения </w:t>
      </w:r>
      <w:r>
        <w:t xml:space="preserve">ОМСУ</w:t>
      </w:r>
      <w:r>
        <w:t xml:space="preserve">.</w:t>
      </w:r>
      <w:r/>
    </w:p>
    <w:p>
      <w:pPr>
        <w:ind w:firstLine="539"/>
        <w:jc w:val="both"/>
      </w:pPr>
      <w:r>
        <w:t xml:space="preserve">г) БН – бумажный носитель.</w:t>
      </w:r>
      <w:r/>
    </w:p>
    <w:p>
      <w:pPr>
        <w:ind w:firstLine="539"/>
        <w:jc w:val="both"/>
      </w:pPr>
      <w:r>
        <w:t xml:space="preserve">д) ПС – документы подаются посредством почтовой связи.</w:t>
      </w:r>
      <w:r/>
    </w:p>
    <w:p>
      <w:pPr>
        <w:ind w:firstLine="539"/>
        <w:jc w:val="both"/>
      </w:pPr>
      <w:r>
        <w:t xml:space="preserve">е) Д (1) - бумажные документы предоставляются в одном экземпляре.</w:t>
      </w:r>
      <w:r/>
    </w:p>
    <w:p>
      <w:pPr>
        <w:ind w:firstLine="539"/>
        <w:jc w:val="both"/>
      </w:pPr>
      <w:r>
        <w:t xml:space="preserve">ж) ЭН (1) – электронный носитель в одном экземпляре.</w:t>
      </w:r>
      <w:r/>
    </w:p>
    <w:p>
      <w:pPr>
        <w:ind w:firstLine="539"/>
        <w:jc w:val="both"/>
      </w:pPr>
      <w:r>
        <w:t xml:space="preserve">з) УКЭП – усиленная квалифицированная электронная подпись.</w:t>
      </w:r>
      <w:r/>
    </w:p>
    <w:p>
      <w:pPr>
        <w:ind w:firstLine="539"/>
        <w:jc w:val="both"/>
      </w:pPr>
      <w:r>
        <w:t xml:space="preserve">и) УНЭП - усиленная неквалифицированная электронная подпись.</w:t>
      </w:r>
      <w:r/>
    </w:p>
    <w:p>
      <w:pPr>
        <w:ind w:firstLine="539"/>
        <w:jc w:val="both"/>
      </w:pPr>
      <w:r>
        <w:t xml:space="preserve">к) БН (1) – документ на бумажном носителе в одном экземпляре</w:t>
      </w:r>
      <w:r>
        <w:t xml:space="preserve">.</w:t>
      </w:r>
      <w:r/>
    </w:p>
    <w:p>
      <w:pPr>
        <w:ind w:firstLine="539"/>
        <w:jc w:val="both"/>
      </w:pPr>
      <w:r>
        <w:t xml:space="preserve">Л) О-</w:t>
      </w:r>
      <w:r>
        <w:t xml:space="preserve">ПодСРп</w:t>
      </w:r>
      <w:r>
        <w:t xml:space="preserve">ПСР</w:t>
      </w:r>
      <w:r>
        <w:t xml:space="preserve"> – отказ в присвоении или подтверждении спортивных </w:t>
      </w:r>
      <w:r>
        <w:t xml:space="preserve">разрядов</w:t>
      </w:r>
      <w:r>
        <w:t xml:space="preserve">.</w:t>
      </w:r>
      <w:r/>
    </w:p>
    <w:p>
      <w:pPr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ind w:left="360"/>
        <w:jc w:val="center"/>
      </w:pPr>
      <w:r>
        <w:rPr>
          <w:b/>
          <w:bCs/>
          <w:lang w:val="en-US"/>
        </w:rPr>
        <w:t xml:space="preserve">II</w:t>
      </w:r>
      <w:r>
        <w:rPr>
          <w:b/>
          <w:bCs/>
        </w:rPr>
        <w:t xml:space="preserve">. Идентификаторы категорий (признаков) заявителей</w:t>
      </w:r>
      <w:r/>
    </w:p>
    <w:p>
      <w:pPr>
        <w:ind w:firstLine="539"/>
        <w:jc w:val="center"/>
      </w:pPr>
      <w:r>
        <w:t xml:space="preserve">(указываются в табличной форме и включают взаимосвязанные сведения о перечне результатов предоставления </w:t>
      </w:r>
      <w:r>
        <w:t xml:space="preserve">муниципальной</w:t>
      </w:r>
      <w:r>
        <w:t xml:space="preserve"> услуги и перечне </w:t>
      </w:r>
      <w:r>
        <w:t xml:space="preserve">отдельных признаков заявителей)</w:t>
      </w:r>
      <w:r/>
    </w:p>
    <w:p>
      <w:pPr>
        <w:ind w:firstLine="539"/>
        <w:jc w:val="center"/>
      </w:pPr>
      <w:r/>
      <w:r/>
    </w:p>
    <w:p>
      <w:pPr>
        <w:ind w:firstLine="539"/>
        <w:jc w:val="right"/>
      </w:pPr>
      <w:r>
        <w:t xml:space="preserve">Таблица № 1 </w:t>
      </w:r>
      <w:r/>
    </w:p>
    <w:tbl>
      <w:tblPr>
        <w:tblW w:w="10574" w:type="dxa"/>
        <w:tblCellSpacing w:w="0" w:type="dxa"/>
        <w:tblInd w:w="-108" w:type="dxa"/>
        <w:tblCellMar>
          <w:top w:w="72" w:type="dxa"/>
          <w:right w:w="46" w:type="dxa"/>
        </w:tblCellMar>
        <w:tblLook w:val="04A0" w:firstRow="1" w:lastRow="0" w:firstColumn="1" w:lastColumn="0" w:noHBand="0" w:noVBand="1"/>
      </w:tblPr>
      <w:tblGrid>
        <w:gridCol w:w="2803"/>
        <w:gridCol w:w="4814"/>
        <w:gridCol w:w="2957"/>
      </w:tblGrid>
      <w:tr>
        <w:tblPrEx/>
        <w:trPr>
          <w:tblCellSpacing w:w="0" w:type="dxa"/>
          <w:trHeight w:val="976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80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Наименование отдельного признака заявителя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81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Перечень результатов предоставления </w:t>
            </w:r>
            <w:r>
              <w:t xml:space="preserve">муниципальной</w:t>
            </w:r>
            <w:r>
              <w:t xml:space="preserve"> услуги (цели обращения заявителя)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957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Идентификатор категории</w:t>
            </w:r>
            <w:r/>
          </w:p>
        </w:tc>
      </w:tr>
      <w:tr>
        <w:tblPrEx/>
        <w:trPr>
          <w:tblCellSpacing w:w="0" w:type="dxa"/>
          <w:trHeight w:val="976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803" w:type="dxa"/>
            <w:vAlign w:val="center"/>
            <w:textDirection w:val="lrTb"/>
            <w:noWrap w:val="false"/>
          </w:tcPr>
          <w:p>
            <w:pPr>
              <w:ind w:firstLine="539"/>
              <w:jc w:val="both"/>
            </w:pPr>
            <w:r>
              <w:t xml:space="preserve">ЮЛ (все категории)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814" w:type="dxa"/>
            <w:vAlign w:val="center"/>
            <w:textDirection w:val="lrTb"/>
            <w:noWrap w:val="false"/>
          </w:tcPr>
          <w:p>
            <w:pPr>
              <w:jc w:val="both"/>
            </w:pPr>
            <w:r>
              <w:t xml:space="preserve">Присвоение спортивных разрядов путем издания распоряжения </w:t>
            </w:r>
            <w:r>
              <w:t xml:space="preserve">ОМСУ</w:t>
            </w:r>
            <w:r>
              <w:t xml:space="preserve"> (Образец № 4)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957" w:type="dxa"/>
            <w:vAlign w:val="center"/>
            <w:textDirection w:val="lrTb"/>
            <w:noWrap w:val="false"/>
          </w:tcPr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t xml:space="preserve">ПСРпИРК</w:t>
            </w: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blCellSpacing w:w="0" w:type="dxa"/>
          <w:trHeight w:val="976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803" w:type="dxa"/>
            <w:vAlign w:val="center"/>
            <w:textDirection w:val="lrTb"/>
            <w:noWrap w:val="false"/>
          </w:tcPr>
          <w:p>
            <w:pPr>
              <w:ind w:firstLine="539"/>
              <w:jc w:val="both"/>
            </w:pPr>
            <w:r>
              <w:t xml:space="preserve">ЮЛ (все категории)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814" w:type="dxa"/>
            <w:vAlign w:val="center"/>
            <w:textDirection w:val="lrTb"/>
            <w:noWrap w:val="false"/>
          </w:tcPr>
          <w:p>
            <w:pPr>
              <w:jc w:val="both"/>
            </w:pPr>
            <w:r>
              <w:t xml:space="preserve">Подтверждение спортивных разрядов путем издания распоряжения </w:t>
            </w:r>
            <w:r>
              <w:t xml:space="preserve">ОМСУ</w:t>
            </w:r>
            <w:r>
              <w:t xml:space="preserve"> (Образец № 5)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957" w:type="dxa"/>
            <w:vAlign w:val="center"/>
            <w:textDirection w:val="lrTb"/>
            <w:noWrap w:val="false"/>
          </w:tcPr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t xml:space="preserve">ПодСРпИРК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blCellSpacing w:w="0" w:type="dxa"/>
          <w:trHeight w:val="976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803" w:type="dxa"/>
            <w:vAlign w:val="center"/>
            <w:textDirection w:val="lrTb"/>
            <w:noWrap w:val="false"/>
          </w:tcPr>
          <w:p>
            <w:pPr>
              <w:ind w:firstLine="539"/>
              <w:jc w:val="both"/>
            </w:pPr>
            <w:r>
              <w:t xml:space="preserve">ЮЛ (все категории)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814" w:type="dxa"/>
            <w:vAlign w:val="center"/>
            <w:textDirection w:val="lrTb"/>
            <w:noWrap w:val="false"/>
          </w:tcPr>
          <w:p>
            <w:pPr>
              <w:jc w:val="both"/>
            </w:pPr>
            <w:r>
              <w:t xml:space="preserve">Отказ в присвоении спортивных разрядов </w:t>
            </w:r>
            <w:r>
              <w:t xml:space="preserve">(</w:t>
            </w:r>
            <w:r>
              <w:t xml:space="preserve">Образец № 6</w:t>
            </w:r>
            <w:r>
              <w:t xml:space="preserve">)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957" w:type="dxa"/>
            <w:vAlign w:val="center"/>
            <w:textDirection w:val="lrTb"/>
            <w:noWrap w:val="false"/>
          </w:tcPr>
          <w:p>
            <w:pPr>
              <w:jc w:val="both"/>
              <w:rPr>
                <w:color w:val="ff0000"/>
              </w:rPr>
            </w:pPr>
            <w:r>
              <w:t xml:space="preserve">Ю</w:t>
            </w:r>
            <w:r>
              <w:t xml:space="preserve">Л-</w:t>
            </w:r>
            <w:r>
              <w:t xml:space="preserve"> </w:t>
            </w:r>
            <w:r>
              <w:t xml:space="preserve">О-</w:t>
            </w:r>
            <w:r>
              <w:t xml:space="preserve">ПодСРпПСР</w:t>
            </w:r>
            <w:r>
              <w:rPr>
                <w:color w:val="ff0000"/>
              </w:rPr>
            </w:r>
            <w:r>
              <w:rPr>
                <w:color w:val="ff0000"/>
              </w:rPr>
            </w:r>
          </w:p>
        </w:tc>
      </w:tr>
    </w:tbl>
    <w:p>
      <w:pPr>
        <w:ind w:firstLine="539"/>
        <w:jc w:val="both"/>
      </w:pPr>
      <w:r/>
      <w:r/>
    </w:p>
    <w:p>
      <w:pPr>
        <w:ind w:firstLine="539"/>
        <w:jc w:val="both"/>
      </w:pPr>
      <w:r/>
      <w:r/>
    </w:p>
    <w:p>
      <w:pPr>
        <w:jc w:val="center"/>
      </w:pPr>
      <w:r>
        <w:rPr>
          <w:b/>
          <w:bCs/>
          <w:color w:val="000000"/>
        </w:rPr>
        <w:t xml:space="preserve">III. Исчерпывающий перечень документов, необходимых для предоставления </w:t>
      </w:r>
      <w:r>
        <w:rPr>
          <w:b/>
          <w:bCs/>
          <w:color w:val="000000"/>
        </w:rPr>
        <w:t xml:space="preserve">муниципальной</w:t>
      </w:r>
      <w:r>
        <w:rPr>
          <w:b/>
          <w:bCs/>
          <w:color w:val="000000"/>
        </w:rPr>
        <w:t xml:space="preserve"> услуги</w:t>
      </w:r>
      <w:r/>
    </w:p>
    <w:p>
      <w:pPr>
        <w:ind w:firstLine="271"/>
        <w:jc w:val="center"/>
      </w:pPr>
      <w:r>
        <w:rPr>
          <w:color w:val="000000"/>
        </w:rPr>
        <w:t xml:space="preserve">(указывается в табличной форме и включает взаимосвязанные сведения о необходимых для предоставления </w:t>
      </w:r>
      <w:r>
        <w:rPr>
          <w:color w:val="000000"/>
        </w:rPr>
        <w:t xml:space="preserve">муниципальной</w:t>
      </w:r>
      <w:r>
        <w:rPr>
          <w:color w:val="000000"/>
        </w:rPr>
        <w:t xml:space="preserve"> услуги документов </w:t>
      </w:r>
      <w:r>
        <w:rPr>
          <w:color w:val="000000"/>
        </w:rPr>
        <w:t xml:space="preserve">и(</w:t>
      </w:r>
      <w:r>
        <w:rPr>
          <w:color w:val="000000"/>
        </w:rPr>
        <w:t xml:space="preserve">или)</w:t>
      </w:r>
      <w:r/>
    </w:p>
    <w:p>
      <w:pPr>
        <w:ind w:hanging="492"/>
        <w:jc w:val="center"/>
      </w:pPr>
      <w:r>
        <w:rPr>
          <w:color w:val="000000"/>
        </w:rPr>
        <w:t xml:space="preserve">информации с учетом идентификаторов категорий (признаков) заявителей, способы подачи таких документов </w:t>
      </w:r>
      <w:r>
        <w:rPr>
          <w:color w:val="000000"/>
        </w:rPr>
        <w:t xml:space="preserve">и(</w:t>
      </w:r>
      <w:r>
        <w:rPr>
          <w:color w:val="000000"/>
        </w:rPr>
        <w:t xml:space="preserve">или) информации, требования к представлению</w:t>
      </w:r>
      <w:r/>
    </w:p>
    <w:p>
      <w:pPr>
        <w:ind w:hanging="396"/>
        <w:jc w:val="center"/>
      </w:pPr>
      <w:r>
        <w:rPr>
          <w:color w:val="000000"/>
        </w:rPr>
        <w:t xml:space="preserve">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требования)</w:t>
      </w:r>
      <w:r/>
    </w:p>
    <w:p>
      <w:pPr>
        <w:ind w:hanging="396"/>
        <w:jc w:val="center"/>
      </w:pPr>
      <w:r>
        <w:t xml:space="preserve"> </w:t>
      </w:r>
      <w:r/>
    </w:p>
    <w:p>
      <w:pPr>
        <w:jc w:val="right"/>
      </w:pPr>
      <w:r>
        <w:rPr>
          <w:color w:val="000000"/>
        </w:rPr>
        <w:t xml:space="preserve">Таблица № 2 </w:t>
      </w:r>
      <w:r/>
    </w:p>
    <w:tbl>
      <w:tblPr>
        <w:tblW w:w="11033" w:type="dxa"/>
        <w:tblCellSpacing w:w="0" w:type="dxa"/>
        <w:tblInd w:w="-591" w:type="dxa"/>
        <w:tblLayout w:type="fixed"/>
        <w:tblCellMar>
          <w:top w:w="72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1843"/>
        <w:gridCol w:w="4394"/>
        <w:gridCol w:w="2126"/>
        <w:gridCol w:w="2103"/>
      </w:tblGrid>
      <w:tr>
        <w:tblPrEx/>
        <w:trPr>
          <w:tblCellSpacing w:w="0" w:type="dxa"/>
          <w:trHeight w:val="1940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color w:val="000000"/>
              </w:rPr>
              <w:t xml:space="preserve">№</w:t>
            </w:r>
            <w:r/>
          </w:p>
          <w:p>
            <w:pPr>
              <w:jc w:val="center"/>
            </w:pPr>
            <w:r>
              <w:rPr>
                <w:color w:val="000000"/>
              </w:rPr>
              <w:t xml:space="preserve">п</w:t>
            </w:r>
            <w:r>
              <w:rPr>
                <w:color w:val="000000"/>
              </w:rPr>
              <w:t xml:space="preserve">/п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color w:val="000000"/>
              </w:rPr>
              <w:t xml:space="preserve">Идентификатор категории (признаков)  заявителей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39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color w:val="000000"/>
              </w:rPr>
              <w:t xml:space="preserve">Перечень необходимых для предоставления </w:t>
            </w:r>
            <w:r>
              <w:rPr>
                <w:color w:val="000000"/>
              </w:rPr>
              <w:t xml:space="preserve">муниципальной</w:t>
            </w:r>
            <w:r>
              <w:rPr>
                <w:color w:val="000000"/>
              </w:rPr>
              <w:t xml:space="preserve"> услуги документов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color w:val="000000"/>
              </w:rPr>
              <w:t xml:space="preserve">Способы подачи документов,  требования к представлению  документов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0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color w:val="000000"/>
              </w:rPr>
              <w:t xml:space="preserve">Иные требования</w:t>
            </w:r>
            <w:r/>
          </w:p>
        </w:tc>
      </w:tr>
      <w:tr>
        <w:tblPrEx/>
        <w:trPr>
          <w:tblCellSpacing w:w="0" w:type="dxa"/>
          <w:trHeight w:val="1032"/>
        </w:trPr>
        <w:tc>
          <w:tcPr>
            <w:gridSpan w:val="5"/>
            <w:shd w:val="clear" w:color="auto" w:fill="ffffff"/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03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color w:val="000000"/>
              </w:rPr>
              <w:t xml:space="preserve">Исчерпывающий перечень документов, необходимых в соответствии </w:t>
            </w:r>
            <w:r>
              <w:rPr>
                <w:color w:val="000000"/>
              </w:rPr>
              <w:t xml:space="preserve">с</w:t>
            </w:r>
            <w:r/>
          </w:p>
          <w:p>
            <w:r>
              <w:rPr>
                <w:color w:val="000000"/>
              </w:rPr>
              <w:t xml:space="preserve">законодательными или иными нормативными правовыми актами для предоставления </w:t>
            </w:r>
            <w:r>
              <w:rPr>
                <w:color w:val="000000"/>
              </w:rPr>
              <w:t xml:space="preserve">муниципальной</w:t>
            </w:r>
            <w:r>
              <w:rPr>
                <w:color w:val="000000"/>
              </w:rPr>
              <w:t xml:space="preserve"> услуги, которые заявитель должен представить самостоятельно </w:t>
            </w:r>
            <w:r/>
          </w:p>
        </w:tc>
      </w:tr>
      <w:tr>
        <w:tblPrEx/>
        <w:trPr>
          <w:tblCellSpacing w:w="0" w:type="dxa"/>
          <w:trHeight w:val="1331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r>
              <w:rPr>
                <w:color w:val="000000"/>
              </w:rPr>
              <w:t xml:space="preserve">1 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t xml:space="preserve">ПСРпИРК</w:t>
            </w: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jc w:val="both"/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t xml:space="preserve">ПодСРпИРК</w:t>
            </w:r>
            <w:r>
              <w:t xml:space="preserve"> </w:t>
            </w:r>
            <w:r/>
          </w:p>
          <w:p>
            <w:r/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394" w:type="dxa"/>
            <w:vAlign w:val="center"/>
            <w:textDirection w:val="lrTb"/>
            <w:noWrap w:val="false"/>
          </w:tcPr>
          <w:p>
            <w:r>
              <w:t xml:space="preserve">Заявление о предоставлении </w:t>
            </w:r>
            <w:r>
              <w:t xml:space="preserve">муниципальной</w:t>
            </w:r>
            <w:r>
              <w:t xml:space="preserve"> услуги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r>
              <w:rPr>
                <w:color w:val="000000"/>
              </w:rPr>
              <w:t xml:space="preserve">На бумажном носителе или</w:t>
            </w:r>
            <w:r/>
          </w:p>
          <w:p>
            <w:r>
              <w:rPr>
                <w:color w:val="000000"/>
              </w:rPr>
              <w:t xml:space="preserve">ПС, ЕПГУ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03" w:type="dxa"/>
            <w:vAlign w:val="center"/>
            <w:textDirection w:val="lrTb"/>
            <w:noWrap w:val="false"/>
          </w:tcPr>
          <w:p>
            <w:r>
              <w:rPr>
                <w:color w:val="000000"/>
              </w:rPr>
              <w:t xml:space="preserve">По форме согласно настоящему приложению </w:t>
            </w:r>
            <w:r/>
          </w:p>
          <w:p>
            <w:r>
              <w:rPr>
                <w:color w:val="000000"/>
              </w:rPr>
              <w:t xml:space="preserve">(образец № 1)</w:t>
            </w:r>
            <w:r/>
          </w:p>
        </w:tc>
      </w:tr>
      <w:tr>
        <w:tblPrEx/>
        <w:trPr>
          <w:tblCellSpacing w:w="0" w:type="dxa"/>
          <w:trHeight w:val="312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r>
              <w:rPr>
                <w:color w:val="000000"/>
              </w:rPr>
              <w:t xml:space="preserve">2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t xml:space="preserve">ПСРпИРК</w:t>
            </w: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t xml:space="preserve">ПодСРпИРК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jc w:val="both"/>
            </w:pPr>
            <w:r/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394" w:type="dxa"/>
            <w:vAlign w:val="center"/>
            <w:textDirection w:val="lrTb"/>
            <w:noWrap w:val="false"/>
          </w:tcPr>
          <w:p>
            <w:pPr>
              <w:jc w:val="both"/>
              <w:widowControl w:val="off"/>
            </w:pPr>
            <w:r>
              <w:t xml:space="preserve">Представление (Ходатайство) Региональной спортивной федерации (за исключением случая приостановления действия </w:t>
            </w:r>
            <w:r>
              <w:t xml:space="preserve">муниципальной</w:t>
            </w:r>
            <w:r>
              <w:t xml:space="preserve"> аккредитации региональной спортивной федерации), содержащее фамилию, имя, отчество</w:t>
            </w:r>
            <w:r/>
          </w:p>
          <w:p>
            <w:pPr>
              <w:jc w:val="both"/>
              <w:widowControl w:val="off"/>
            </w:pPr>
            <w:r>
              <w:t xml:space="preserve">(при наличии), дату рождения спортсмена, а также сведения о результате спортсмена, показанном на соревновании, физкультурном мероприятии, </w:t>
            </w:r>
            <w:r>
              <w:t xml:space="preserve">заверенное</w:t>
            </w:r>
            <w:r>
              <w:t xml:space="preserve"> печатью (при наличии), подписью руководителя или уполномоченного должностного лица региональной спортивной федерации, физкультурно-спортивной организации, включенной в перечень, подразделения федерального органа.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r>
              <w:rPr>
                <w:color w:val="000000"/>
              </w:rPr>
              <w:t xml:space="preserve">На бумажном носителе или</w:t>
            </w:r>
            <w:r/>
          </w:p>
          <w:p>
            <w:r>
              <w:rPr>
                <w:color w:val="000000"/>
              </w:rPr>
              <w:t xml:space="preserve">ПС,</w:t>
            </w:r>
            <w:r/>
          </w:p>
          <w:p>
            <w:r>
              <w:rPr>
                <w:color w:val="000000"/>
              </w:rPr>
              <w:t xml:space="preserve">ЕПГУ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03" w:type="dxa"/>
            <w:vAlign w:val="center"/>
            <w:textDirection w:val="lrTb"/>
            <w:noWrap w:val="false"/>
          </w:tcPr>
          <w:p>
            <w:r>
              <w:rPr>
                <w:color w:val="000000"/>
              </w:rPr>
              <w:t xml:space="preserve">По форме согласно настоящему приложению </w:t>
            </w:r>
            <w:r/>
          </w:p>
          <w:p>
            <w:r>
              <w:rPr>
                <w:color w:val="000000"/>
              </w:rPr>
              <w:t xml:space="preserve">(образец № 2</w:t>
            </w:r>
            <w:r>
              <w:t xml:space="preserve"> (</w:t>
            </w:r>
            <w:r>
              <w:rPr>
                <w:color w:val="000000"/>
              </w:rPr>
              <w:t xml:space="preserve">для подтверждения спортивных разрядов приложение №3))</w:t>
            </w:r>
            <w:r/>
          </w:p>
          <w:p>
            <w:r>
              <w:rPr>
                <w:color w:val="000000"/>
              </w:rPr>
              <w:t xml:space="preserve">БН/ПС – Д(1)+ЭН (1)</w:t>
            </w:r>
            <w:r/>
          </w:p>
          <w:p>
            <w:r>
              <w:t xml:space="preserve"> </w:t>
            </w:r>
            <w:r/>
          </w:p>
          <w:p>
            <w:r>
              <w:rPr>
                <w:color w:val="000000"/>
              </w:rPr>
              <w:t xml:space="preserve">ЕПГУ – ЭН + УКЭП/УН</w:t>
            </w:r>
            <w:r>
              <w:rPr>
                <w:color w:val="000000"/>
              </w:rPr>
              <w:t xml:space="preserve">ЭП</w:t>
            </w:r>
            <w:r/>
          </w:p>
        </w:tc>
      </w:tr>
      <w:tr>
        <w:tblPrEx/>
        <w:trPr>
          <w:tblCellSpacing w:w="0" w:type="dxa"/>
          <w:trHeight w:val="557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r>
              <w:rPr>
                <w:color w:val="000000"/>
              </w:rPr>
              <w:t xml:space="preserve">3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t xml:space="preserve">ПСРпИРК</w:t>
            </w: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t xml:space="preserve">ПодСРпИРК</w:t>
            </w:r>
            <w:r>
              <w:t xml:space="preserve"> 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394" w:type="dxa"/>
            <w:vAlign w:val="center"/>
            <w:textDirection w:val="lrTb"/>
            <w:noWrap w:val="false"/>
          </w:tcPr>
          <w:p>
            <w:pPr>
              <w:jc w:val="both"/>
              <w:widowControl w:val="off"/>
            </w:pPr>
            <w:r>
              <w:t xml:space="preserve">Копии второй и третьей страниц паспорта гражданина Российской Федерации, а также копии страниц, содержащих сведения о месте жительства, а при его отсутствии - копии страниц паспорта гражданина Российской Федерации, удостоверяющего ли</w:t>
            </w:r>
            <w:r>
              <w:t xml:space="preserve">чность гражданина Российской Федерации за пределами территории Российской Федерации, содержащих сведения о фамилии, имени, отчестве (при наличии), органе, выдавшем документ, дате окончания срока действия документа (за исключением лиц, не достигших возраста</w:t>
            </w:r>
            <w:r>
              <w:t xml:space="preserve"> </w:t>
            </w:r>
            <w:r>
              <w:t xml:space="preserve">14 лет).</w:t>
            </w:r>
            <w:r/>
          </w:p>
          <w:p>
            <w:pPr>
              <w:jc w:val="both"/>
              <w:widowControl w:val="off"/>
            </w:pPr>
            <w:r>
              <w:t xml:space="preserve">Для лиц, не достигших возраста 14 лет, – копия свидетельства о рождении.</w:t>
            </w:r>
            <w:r/>
          </w:p>
          <w:p>
            <w:pPr>
              <w:jc w:val="both"/>
              <w:widowControl w:val="off"/>
            </w:pPr>
            <w:r>
              <w:t xml:space="preserve">В случае если свидетельство о</w:t>
            </w:r>
            <w:r>
              <w:t xml:space="preserve"> рождении выдано на иностранном языке, необходимо направить копию, в том числе с отметкой, подтверждающей наличие гражданства Российской Федерации, проставленной должностным лицом уполномоченного органа, и ее нотариально заверенный перевод на русский язык.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r>
              <w:rPr>
                <w:color w:val="000000"/>
              </w:rPr>
              <w:t xml:space="preserve">На бумажном носителе или</w:t>
            </w:r>
            <w:r/>
          </w:p>
          <w:p>
            <w:r>
              <w:rPr>
                <w:color w:val="000000"/>
              </w:rPr>
              <w:t xml:space="preserve">ПС,</w:t>
            </w:r>
            <w:r/>
          </w:p>
          <w:p>
            <w:r>
              <w:rPr>
                <w:color w:val="000000"/>
              </w:rPr>
              <w:t xml:space="preserve">ЕПГУ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03" w:type="dxa"/>
            <w:vAlign w:val="center"/>
            <w:textDirection w:val="lrTb"/>
            <w:noWrap w:val="false"/>
          </w:tcPr>
          <w:p>
            <w:r>
              <w:rPr>
                <w:color w:val="000000"/>
              </w:rPr>
              <w:t xml:space="preserve">Форма не установлена</w:t>
            </w:r>
            <w:r/>
          </w:p>
          <w:p>
            <w:r>
              <w:rPr>
                <w:color w:val="000000"/>
              </w:rPr>
              <w:t xml:space="preserve">БН/ПС – Д(1)+ЭН (1)</w:t>
            </w:r>
            <w:r/>
          </w:p>
          <w:p>
            <w:r>
              <w:t xml:space="preserve"> </w:t>
            </w:r>
            <w:r/>
          </w:p>
          <w:p>
            <w:r>
              <w:rPr>
                <w:color w:val="000000"/>
              </w:rPr>
              <w:t xml:space="preserve">ЕПГУ – ЭН + УКЭП/УНКЭП</w:t>
            </w:r>
            <w:r/>
          </w:p>
        </w:tc>
      </w:tr>
      <w:tr>
        <w:tblPrEx/>
        <w:trPr>
          <w:tblCellSpacing w:w="0" w:type="dxa"/>
          <w:trHeight w:val="1619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r>
              <w:rPr>
                <w:color w:val="000000"/>
              </w:rPr>
              <w:t xml:space="preserve">4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t xml:space="preserve">ПСРпИРК</w:t>
            </w: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t xml:space="preserve">ПодСРпИРК</w:t>
            </w:r>
            <w:r>
              <w:t xml:space="preserve"> 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394" w:type="dxa"/>
            <w:vAlign w:val="center"/>
            <w:textDirection w:val="lrTb"/>
            <w:noWrap w:val="false"/>
          </w:tcPr>
          <w:p>
            <w:pPr>
              <w:jc w:val="both"/>
              <w:widowControl w:val="off"/>
            </w:pPr>
            <w:r>
              <w:t xml:space="preserve">Две фотографии размером 3х4 см.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r>
              <w:rPr>
                <w:color w:val="000000"/>
              </w:rPr>
              <w:t xml:space="preserve">На бумажном носителе или</w:t>
            </w:r>
            <w:r/>
          </w:p>
          <w:p>
            <w:r>
              <w:rPr>
                <w:color w:val="000000"/>
              </w:rPr>
              <w:t xml:space="preserve">ПС,</w:t>
            </w:r>
            <w:r/>
          </w:p>
          <w:p>
            <w:r>
              <w:rPr>
                <w:color w:val="000000"/>
              </w:rPr>
              <w:t xml:space="preserve">ЕПГУ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03" w:type="dxa"/>
            <w:vAlign w:val="center"/>
            <w:textDirection w:val="lrTb"/>
            <w:noWrap w:val="false"/>
          </w:tcPr>
          <w:p>
            <w:r>
              <w:rPr>
                <w:color w:val="000000"/>
              </w:rPr>
              <w:t xml:space="preserve">Форма не установлена</w:t>
            </w:r>
            <w:r/>
          </w:p>
          <w:p>
            <w:r>
              <w:rPr>
                <w:color w:val="000000"/>
              </w:rPr>
              <w:t xml:space="preserve">БН/ПС – Д(1)+ЭН (1)</w:t>
            </w:r>
            <w:r/>
          </w:p>
          <w:p>
            <w:r>
              <w:t xml:space="preserve"> </w:t>
            </w:r>
            <w:r/>
          </w:p>
          <w:p>
            <w:r>
              <w:rPr>
                <w:color w:val="000000"/>
              </w:rPr>
              <w:t xml:space="preserve">ЕПГУ – ЭН + УКЭП/УНКЭП</w:t>
            </w:r>
            <w:r/>
          </w:p>
        </w:tc>
      </w:tr>
      <w:tr>
        <w:tblPrEx/>
        <w:trPr>
          <w:tblCellSpacing w:w="0" w:type="dxa"/>
          <w:trHeight w:val="1619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5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t xml:space="preserve">ПСРпИРК</w:t>
            </w: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jc w:val="both"/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t xml:space="preserve">ПодСРпИРК</w:t>
            </w:r>
            <w:r>
              <w:t xml:space="preserve"> 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394" w:type="dxa"/>
            <w:vAlign w:val="center"/>
            <w:textDirection w:val="lrTb"/>
            <w:noWrap w:val="false"/>
          </w:tcPr>
          <w:p>
            <w:pPr>
              <w:jc w:val="both"/>
              <w:widowControl w:val="off"/>
            </w:pPr>
            <w:r>
              <w:t xml:space="preserve">Копия организационно-распорядительного акта, подтверждающего прохождения спортсменом спортивной подготовки в организации, осуществляющей деятельность в области физической культуры и спорта (в случае приостановления действия </w:t>
            </w:r>
            <w:r>
              <w:t xml:space="preserve">муниципальной</w:t>
            </w:r>
            <w:r>
              <w:t xml:space="preserve"> аккредитации региональной спортивной федерации или в случае направления документов для присвоения спортивного разряда физкультурно-спортивной организацией, включенный в перечень)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r>
              <w:rPr>
                <w:color w:val="000000"/>
              </w:rPr>
              <w:t xml:space="preserve">На бумажном носителе или</w:t>
            </w:r>
            <w:r/>
          </w:p>
          <w:p>
            <w:r>
              <w:rPr>
                <w:color w:val="000000"/>
              </w:rPr>
              <w:t xml:space="preserve">ПС,</w:t>
            </w:r>
            <w:r/>
          </w:p>
          <w:p>
            <w:r>
              <w:rPr>
                <w:color w:val="000000"/>
              </w:rPr>
              <w:t xml:space="preserve">ЕПГУ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03" w:type="dxa"/>
            <w:vAlign w:val="center"/>
            <w:textDirection w:val="lrTb"/>
            <w:noWrap w:val="false"/>
          </w:tcPr>
          <w:p>
            <w:r>
              <w:rPr>
                <w:color w:val="000000"/>
              </w:rPr>
              <w:t xml:space="preserve">Форма не установлена</w:t>
            </w:r>
            <w:r/>
          </w:p>
          <w:p>
            <w:r>
              <w:rPr>
                <w:color w:val="000000"/>
              </w:rPr>
              <w:t xml:space="preserve">БН/ПС – Д(1)+ЭН (1)</w:t>
            </w:r>
            <w:r/>
          </w:p>
          <w:p>
            <w:r>
              <w:t xml:space="preserve"> </w:t>
            </w:r>
            <w:r/>
          </w:p>
          <w:p>
            <w:r>
              <w:rPr>
                <w:color w:val="000000"/>
              </w:rPr>
              <w:t xml:space="preserve">ЕПГУ – ЭН + УКЭП/УНКЭП</w:t>
            </w:r>
            <w:r/>
          </w:p>
        </w:tc>
      </w:tr>
      <w:tr>
        <w:tblPrEx/>
        <w:trPr>
          <w:tblCellSpacing w:w="0" w:type="dxa"/>
          <w:trHeight w:val="1619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r>
              <w:rPr>
                <w:color w:val="000000"/>
              </w:rPr>
              <w:t xml:space="preserve">6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t xml:space="preserve">ПСРпИРК</w:t>
            </w: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t xml:space="preserve">ПодСРпИРК</w:t>
            </w:r>
            <w:r>
              <w:t xml:space="preserve"> 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394" w:type="dxa"/>
            <w:vAlign w:val="center"/>
            <w:textDirection w:val="lrTb"/>
            <w:noWrap w:val="false"/>
          </w:tcPr>
          <w:p>
            <w:pPr>
              <w:jc w:val="both"/>
              <w:widowControl w:val="off"/>
            </w:pPr>
            <w:r>
              <w:t xml:space="preserve">Копия протокола или выписка из протокола, отражающего выполнение норм, требований и условий их выполнения, содержащего в том числе:</w:t>
            </w:r>
            <w:r/>
          </w:p>
          <w:p>
            <w:pPr>
              <w:jc w:val="both"/>
              <w:widowControl w:val="off"/>
            </w:pPr>
            <w:r>
              <w:t xml:space="preserve">- для</w:t>
            </w:r>
            <w:r>
              <w:t xml:space="preserve"> соревнований и физкультурных мероприятий (за исключением международных соревнований и командных игровых видов спорта): наименование соревнования, физкультурного мероприятия, наименование спортивной дисциплины, указанной в соответствии с ВРВС, дату и место</w:t>
            </w:r>
            <w:r>
              <w:t xml:space="preserve"> проведения, пол и возрастную группу участников, распределение мест среди участников, сведения об участниках: фамилию, имя, отчество (при наличии), дату рождения, спортивное звание и (или) спортивный разряд (при наличии), результаты, показанные участниками</w:t>
            </w:r>
            <w:r>
              <w:t xml:space="preserve"> (</w:t>
            </w:r>
            <w:r>
              <w:t xml:space="preserve">при наличии</w:t>
            </w:r>
            <w:r>
              <w:t xml:space="preserve">), принадлежность к субъекту Российской Федерации (муниципальному району), подписанного: председателем главной судейской коллегии (главным судьей) соревнования, физкультурного мероприятия (за исключением военно-прикладных и служебно-прикладных видов спорта</w:t>
            </w:r>
            <w:r>
              <w:t xml:space="preserve">); председателем главной судейской коллегии (главным судьей) соревнования, а также заверенного печатью, подписью руководителя или уполномоченного должностного лица подразделения федерального органа (для военно-прикладных и служебно-прикладных видов спорта)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r>
              <w:rPr>
                <w:color w:val="000000"/>
              </w:rPr>
              <w:t xml:space="preserve">На бумажном носителе или</w:t>
            </w:r>
            <w:r/>
          </w:p>
          <w:p>
            <w:r>
              <w:rPr>
                <w:color w:val="000000"/>
              </w:rPr>
              <w:t xml:space="preserve">ПС,</w:t>
            </w:r>
            <w:r/>
          </w:p>
          <w:p>
            <w:r>
              <w:rPr>
                <w:color w:val="000000"/>
              </w:rPr>
              <w:t xml:space="preserve">ЕПГУ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03" w:type="dxa"/>
            <w:vAlign w:val="center"/>
            <w:textDirection w:val="lrTb"/>
            <w:noWrap w:val="false"/>
          </w:tcPr>
          <w:p>
            <w:r>
              <w:rPr>
                <w:color w:val="000000"/>
              </w:rPr>
              <w:t xml:space="preserve">Форма не установлена</w:t>
            </w:r>
            <w:r/>
          </w:p>
          <w:p>
            <w:r>
              <w:rPr>
                <w:color w:val="000000"/>
              </w:rPr>
              <w:t xml:space="preserve">БН/ПС – Д(1)+ЭН (1)</w:t>
            </w:r>
            <w:r/>
          </w:p>
          <w:p>
            <w:r>
              <w:t xml:space="preserve"> </w:t>
            </w:r>
            <w:r/>
          </w:p>
          <w:p>
            <w:r>
              <w:rPr>
                <w:color w:val="000000"/>
              </w:rPr>
              <w:t xml:space="preserve">ЕПГУ – ЭН + УКЭП/УНКЭП</w:t>
            </w:r>
            <w:r/>
          </w:p>
        </w:tc>
      </w:tr>
      <w:tr>
        <w:tblPrEx/>
        <w:trPr>
          <w:tblCellSpacing w:w="0" w:type="dxa"/>
          <w:trHeight w:val="1619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r>
              <w:rPr>
                <w:color w:val="000000"/>
              </w:rPr>
              <w:t xml:space="preserve">7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t xml:space="preserve">ПСРпИРК</w:t>
            </w: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t xml:space="preserve">ПодСРпИРК</w:t>
            </w:r>
            <w:r>
              <w:t xml:space="preserve"> 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394" w:type="dxa"/>
            <w:vAlign w:val="center"/>
            <w:textDirection w:val="lrTb"/>
            <w:noWrap w:val="false"/>
          </w:tcPr>
          <w:p>
            <w:pPr>
              <w:spacing w:after="176" w:line="238" w:lineRule="auto"/>
            </w:pPr>
            <w:r>
              <w:t xml:space="preserve">Копия документа (справка, выписка) о составе и наименовании квалификационных категорий спортивных судей, подписанного председателем главной судейской коллегии соревнования, физкультурного мероприятия (главным судьей)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r>
              <w:rPr>
                <w:color w:val="000000"/>
              </w:rPr>
              <w:t xml:space="preserve">На бумажном носителе или</w:t>
            </w:r>
            <w:r/>
          </w:p>
          <w:p>
            <w:r>
              <w:rPr>
                <w:color w:val="000000"/>
              </w:rPr>
              <w:t xml:space="preserve">ПС,</w:t>
            </w:r>
            <w:r/>
          </w:p>
          <w:p>
            <w:r>
              <w:rPr>
                <w:color w:val="000000"/>
              </w:rPr>
              <w:t xml:space="preserve">ЕПГУ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03" w:type="dxa"/>
            <w:vAlign w:val="center"/>
            <w:textDirection w:val="lrTb"/>
            <w:noWrap w:val="false"/>
          </w:tcPr>
          <w:p>
            <w:r>
              <w:rPr>
                <w:color w:val="000000"/>
              </w:rPr>
              <w:t xml:space="preserve">Форма не установлена</w:t>
            </w:r>
            <w:r/>
          </w:p>
          <w:p>
            <w:r>
              <w:rPr>
                <w:color w:val="000000"/>
              </w:rPr>
              <w:t xml:space="preserve">БН/ПС – Д(1)+ЭН (1)</w:t>
            </w:r>
            <w:r/>
          </w:p>
          <w:p>
            <w:r/>
            <w:r/>
          </w:p>
          <w:p>
            <w:r>
              <w:rPr>
                <w:color w:val="000000"/>
              </w:rPr>
              <w:t xml:space="preserve">ЕПГУ – ЭН + УКЭП/УНКЭП</w:t>
            </w:r>
            <w:r/>
          </w:p>
        </w:tc>
      </w:tr>
      <w:tr>
        <w:tblPrEx/>
        <w:trPr>
          <w:tblCellSpacing w:w="0" w:type="dxa"/>
          <w:trHeight w:val="1619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r>
              <w:rPr>
                <w:color w:val="000000"/>
              </w:rPr>
              <w:t xml:space="preserve">8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t xml:space="preserve">ПСРпИРК</w:t>
            </w: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t xml:space="preserve">ПодСРпИРК</w:t>
            </w:r>
            <w:r>
              <w:t xml:space="preserve"> 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394" w:type="dxa"/>
            <w:vAlign w:val="center"/>
            <w:textDirection w:val="lrTb"/>
            <w:noWrap w:val="false"/>
          </w:tcPr>
          <w:p>
            <w:pPr>
              <w:spacing w:after="147" w:line="245" w:lineRule="auto"/>
            </w:pPr>
            <w:r>
              <w:t xml:space="preserve">Копия положения (регламента) о соревновании по </w:t>
            </w:r>
            <w:r>
              <w:t xml:space="preserve">военно-прикладным и служебно-прикладным видам спорта, на котором спортсмен выполнил нормы, требования и условия их выполнения по виду спорта, заверенная печатью, подписью руководителя или уполномоченного должностного лица подразделения федерального органа </w:t>
            </w:r>
            <w:r>
              <w:t xml:space="preserve">(для военно-прикладных и служебно-прикладных видов спорта)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r>
              <w:rPr>
                <w:color w:val="000000"/>
              </w:rPr>
              <w:t xml:space="preserve">На бумажном носителе или</w:t>
            </w:r>
            <w:r/>
          </w:p>
          <w:p>
            <w:r>
              <w:rPr>
                <w:color w:val="000000"/>
              </w:rPr>
              <w:t xml:space="preserve">ПС,</w:t>
            </w:r>
            <w:r/>
          </w:p>
          <w:p>
            <w:r>
              <w:rPr>
                <w:color w:val="000000"/>
              </w:rPr>
              <w:t xml:space="preserve">ЕПГУ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03" w:type="dxa"/>
            <w:vAlign w:val="center"/>
            <w:textDirection w:val="lrTb"/>
            <w:noWrap w:val="false"/>
          </w:tcPr>
          <w:p>
            <w:pPr>
              <w:widowControl w:val="off"/>
            </w:pPr>
            <w:r>
              <w:rPr>
                <w:color w:val="000000"/>
              </w:rPr>
              <w:t xml:space="preserve">Форма не установлена</w:t>
            </w:r>
            <w:r/>
          </w:p>
          <w:p>
            <w:pPr>
              <w:widowControl w:val="off"/>
            </w:pPr>
            <w:r>
              <w:rPr>
                <w:color w:val="000000"/>
              </w:rPr>
              <w:t xml:space="preserve">БН/ПС </w:t>
            </w:r>
            <w:r>
              <w:rPr>
                <w:color w:val="000000"/>
              </w:rPr>
              <w:t xml:space="preserve">-Б</w:t>
            </w:r>
            <w:r>
              <w:rPr>
                <w:color w:val="000000"/>
              </w:rPr>
              <w:t xml:space="preserve">Н (1)+ </w:t>
            </w:r>
            <w:r/>
          </w:p>
          <w:p>
            <w:pPr>
              <w:widowControl w:val="off"/>
            </w:pPr>
            <w:r>
              <w:rPr>
                <w:color w:val="000000"/>
              </w:rPr>
              <w:t xml:space="preserve">ЭН (1)</w:t>
            </w:r>
            <w:r/>
          </w:p>
          <w:p>
            <w:pPr>
              <w:widowControl w:val="off"/>
            </w:pPr>
            <w:r>
              <w:t xml:space="preserve"> </w:t>
            </w:r>
            <w:r/>
          </w:p>
          <w:p>
            <w:pPr>
              <w:widowControl w:val="off"/>
            </w:pPr>
            <w:r>
              <w:rPr>
                <w:color w:val="000000"/>
              </w:rPr>
              <w:t xml:space="preserve">ЕПГУ – ЭН + УКЭП/УНКЭП</w:t>
            </w:r>
            <w:r/>
          </w:p>
        </w:tc>
      </w:tr>
      <w:tr>
        <w:tblPrEx/>
        <w:trPr>
          <w:tblCellSpacing w:w="0" w:type="dxa"/>
          <w:trHeight w:val="840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r>
              <w:rPr>
                <w:color w:val="000000"/>
              </w:rPr>
              <w:t xml:space="preserve">9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t xml:space="preserve">ПСРпИРК</w:t>
            </w: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t xml:space="preserve">ПодСРпИРК</w:t>
            </w:r>
            <w:r>
              <w:t xml:space="preserve"> 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394" w:type="dxa"/>
            <w:vAlign w:val="center"/>
            <w:textDirection w:val="lrTb"/>
            <w:noWrap w:val="false"/>
          </w:tcPr>
          <w:p>
            <w:pPr>
              <w:spacing w:after="147" w:line="245" w:lineRule="auto"/>
            </w:pPr>
            <w:r>
              <w:t xml:space="preserve">Копия документа (справка, протокол), содержащего сведения о количестве субъектов Российск</w:t>
            </w:r>
            <w:r>
              <w:t xml:space="preserve">ой Федерации, наименовании соревнования, дате и месте проведения соревнования, возрастной группе участников, подписанного председателем главной судейской коллегии соревнования (главным судьей) (для всероссийских соревнований и межрегиональных соревнований)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r>
              <w:rPr>
                <w:color w:val="000000"/>
              </w:rPr>
              <w:t xml:space="preserve">На бумажном носителе или</w:t>
            </w:r>
            <w:r/>
          </w:p>
          <w:p>
            <w:r>
              <w:rPr>
                <w:color w:val="000000"/>
              </w:rPr>
              <w:t xml:space="preserve">ПС,</w:t>
            </w:r>
            <w:r/>
          </w:p>
          <w:p>
            <w:r>
              <w:rPr>
                <w:color w:val="000000"/>
              </w:rPr>
              <w:t xml:space="preserve">ЕПГУ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03" w:type="dxa"/>
            <w:vAlign w:val="center"/>
            <w:textDirection w:val="lrTb"/>
            <w:noWrap w:val="false"/>
          </w:tcPr>
          <w:p>
            <w:pPr>
              <w:widowControl w:val="off"/>
            </w:pPr>
            <w:r>
              <w:rPr>
                <w:color w:val="000000"/>
              </w:rPr>
              <w:t xml:space="preserve">Форма не установлена</w:t>
            </w:r>
            <w:r/>
          </w:p>
          <w:p>
            <w:pPr>
              <w:widowControl w:val="off"/>
            </w:pPr>
            <w:r>
              <w:rPr>
                <w:color w:val="000000"/>
              </w:rPr>
              <w:t xml:space="preserve">БН/ПС </w:t>
            </w:r>
            <w:r>
              <w:rPr>
                <w:color w:val="000000"/>
              </w:rPr>
              <w:t xml:space="preserve">-Б</w:t>
            </w:r>
            <w:r>
              <w:rPr>
                <w:color w:val="000000"/>
              </w:rPr>
              <w:t xml:space="preserve">Н (1)+ </w:t>
            </w:r>
            <w:r/>
          </w:p>
          <w:p>
            <w:pPr>
              <w:widowControl w:val="off"/>
            </w:pPr>
            <w:r>
              <w:rPr>
                <w:color w:val="000000"/>
              </w:rPr>
              <w:t xml:space="preserve">ЭН (1)</w:t>
            </w:r>
            <w:r/>
          </w:p>
          <w:p>
            <w:pPr>
              <w:widowControl w:val="off"/>
            </w:pPr>
            <w:r>
              <w:t xml:space="preserve"> </w:t>
            </w:r>
            <w:r/>
          </w:p>
          <w:p>
            <w:pPr>
              <w:widowControl w:val="off"/>
            </w:pPr>
            <w:r>
              <w:rPr>
                <w:color w:val="000000"/>
              </w:rPr>
              <w:t xml:space="preserve">ЕПГУ – ЭН + УКЭП/УНКЭП</w:t>
            </w:r>
            <w:r/>
          </w:p>
        </w:tc>
      </w:tr>
      <w:tr>
        <w:tblPrEx/>
        <w:trPr>
          <w:tblCellSpacing w:w="0" w:type="dxa"/>
          <w:trHeight w:val="652"/>
        </w:trPr>
        <w:tc>
          <w:tcPr>
            <w:gridSpan w:val="5"/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03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color w:val="000000"/>
              </w:rPr>
              <w:t xml:space="preserve">Исчерпывающий перечень документов, подлежащих получению в рамках межведомственного информационного взаимодействия</w:t>
            </w:r>
            <w:r/>
          </w:p>
        </w:tc>
      </w:tr>
      <w:tr>
        <w:tblPrEx/>
        <w:trPr>
          <w:tblCellSpacing w:w="0" w:type="dxa"/>
          <w:trHeight w:val="2263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r>
              <w:rPr>
                <w:color w:val="000000"/>
              </w:rPr>
              <w:t xml:space="preserve">1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t xml:space="preserve">ПСРпИРК</w:t>
            </w: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t xml:space="preserve">ПодСРпИРК</w:t>
            </w:r>
            <w:r>
              <w:t xml:space="preserve"> 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394" w:type="dxa"/>
            <w:vAlign w:val="center"/>
            <w:textDirection w:val="lrTb"/>
            <w:noWrap w:val="false"/>
          </w:tcPr>
          <w:p>
            <w:r>
              <w:rPr>
                <w:color w:val="000000"/>
              </w:rPr>
              <w:t xml:space="preserve">Сведения </w:t>
            </w:r>
            <w:r>
              <w:rPr>
                <w:color w:val="000000"/>
              </w:rPr>
              <w:t xml:space="preserve">из</w:t>
            </w:r>
            <w:r>
              <w:rPr>
                <w:color w:val="000000"/>
              </w:rPr>
              <w:t xml:space="preserve"> </w:t>
            </w:r>
            <w:r/>
          </w:p>
          <w:p>
            <w:r>
              <w:rPr>
                <w:color w:val="000000"/>
              </w:rPr>
              <w:t xml:space="preserve">ЕГРЮЛ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r>
              <w:rPr>
                <w:color w:val="000000"/>
              </w:rPr>
              <w:t xml:space="preserve">Запрашивается </w:t>
            </w:r>
            <w:r>
              <w:rPr>
                <w:color w:val="000000"/>
              </w:rPr>
              <w:t xml:space="preserve">ОМСУ</w:t>
            </w:r>
            <w:r>
              <w:rPr>
                <w:color w:val="000000"/>
              </w:rPr>
              <w:t xml:space="preserve"> в Федеральной налоговой службе посредством </w:t>
            </w:r>
            <w:r/>
          </w:p>
          <w:p>
            <w:r>
              <w:rPr>
                <w:color w:val="000000"/>
              </w:rPr>
              <w:t xml:space="preserve">СМЭВ 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03" w:type="dxa"/>
            <w:vAlign w:val="center"/>
            <w:textDirection w:val="lrTb"/>
            <w:noWrap w:val="false"/>
          </w:tcPr>
          <w:p>
            <w:r>
              <w:rPr>
                <w:color w:val="000000"/>
              </w:rPr>
              <w:t xml:space="preserve">Актуальная информация о государственно</w:t>
            </w:r>
            <w:r>
              <w:rPr>
                <w:color w:val="000000"/>
              </w:rPr>
              <w:t xml:space="preserve">й</w:t>
            </w:r>
            <w:r>
              <w:rPr>
                <w:color w:val="000000"/>
              </w:rPr>
              <w:t xml:space="preserve"> регистрации юридического лица </w:t>
            </w:r>
            <w:r/>
          </w:p>
        </w:tc>
      </w:tr>
    </w:tbl>
    <w:p>
      <w:r>
        <w:t xml:space="preserve"> </w:t>
      </w:r>
      <w:r/>
    </w:p>
    <w:p>
      <w:pPr>
        <w:jc w:val="center"/>
      </w:pPr>
      <w:r>
        <w:rPr>
          <w:b/>
          <w:bCs/>
          <w:color w:val="000000"/>
        </w:rPr>
        <w:t xml:space="preserve">IV. Исчерпывающий перечень оснований для отказа в приеме заявления и документов, необходимых для предоставления </w:t>
      </w:r>
      <w:r>
        <w:rPr>
          <w:b/>
          <w:bCs/>
          <w:color w:val="000000"/>
        </w:rPr>
        <w:t xml:space="preserve">муниципальной</w:t>
      </w:r>
      <w:r>
        <w:rPr>
          <w:b/>
          <w:bCs/>
          <w:color w:val="000000"/>
        </w:rPr>
        <w:t xml:space="preserve"> услуги, для отказа в предоставлении </w:t>
      </w:r>
      <w:r>
        <w:rPr>
          <w:b/>
          <w:bCs/>
          <w:color w:val="000000"/>
        </w:rPr>
        <w:t xml:space="preserve">муниципальной</w:t>
      </w:r>
      <w:r>
        <w:rPr>
          <w:b/>
          <w:bCs/>
          <w:color w:val="000000"/>
        </w:rPr>
        <w:t xml:space="preserve"> услуги</w:t>
      </w:r>
      <w:r/>
    </w:p>
    <w:p>
      <w:pPr>
        <w:jc w:val="center"/>
      </w:pPr>
      <w:r>
        <w:rPr>
          <w:color w:val="000000"/>
        </w:rPr>
        <w:t xml:space="preserve"> </w:t>
      </w:r>
      <w:r>
        <w:rPr>
          <w:color w:val="000000"/>
        </w:rPr>
        <w:t xml:space="preserve">(соответствующие основания указываются в табличной форме с учетом </w:t>
      </w:r>
      <w:r/>
    </w:p>
    <w:p>
      <w:pPr>
        <w:jc w:val="center"/>
      </w:pPr>
      <w:r>
        <w:rPr>
          <w:color w:val="000000"/>
        </w:rPr>
        <w:t xml:space="preserve">идентификаторов категорий (признаков) заявителей) </w:t>
      </w:r>
      <w:r/>
    </w:p>
    <w:p>
      <w:pPr>
        <w:jc w:val="right"/>
      </w:pPr>
      <w:r>
        <w:rPr>
          <w:color w:val="000000"/>
        </w:rPr>
        <w:t xml:space="preserve">Таблица № 3 </w:t>
      </w:r>
      <w:r/>
    </w:p>
    <w:tbl>
      <w:tblPr>
        <w:tblW w:w="0" w:type="auto"/>
        <w:tblCellSpacing w:w="0" w:type="dxa"/>
        <w:tblInd w:w="-591" w:type="dxa"/>
        <w:tblLayout w:type="fixed"/>
        <w:tblCellMar>
          <w:left w:w="0" w:type="dxa"/>
          <w:top w:w="72" w:type="dxa"/>
          <w:right w:w="40" w:type="dxa"/>
        </w:tblCellMar>
        <w:tblLook w:val="04A0" w:firstRow="1" w:lastRow="0" w:firstColumn="1" w:lastColumn="0" w:noHBand="0" w:noVBand="1"/>
      </w:tblPr>
      <w:tblGrid>
        <w:gridCol w:w="567"/>
        <w:gridCol w:w="7533"/>
        <w:gridCol w:w="2695"/>
      </w:tblGrid>
      <w:tr>
        <w:tblPrEx/>
        <w:trPr>
          <w:tblCellSpacing w:w="0" w:type="dxa"/>
          <w:trHeight w:val="1298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color w:val="000000"/>
              </w:rPr>
              <w:t xml:space="preserve">№</w:t>
            </w:r>
            <w:r/>
          </w:p>
          <w:p>
            <w:pPr>
              <w:jc w:val="center"/>
            </w:pPr>
            <w:r>
              <w:rPr>
                <w:color w:val="000000"/>
              </w:rPr>
              <w:t xml:space="preserve">п</w:t>
            </w:r>
            <w:r>
              <w:rPr>
                <w:color w:val="000000"/>
              </w:rPr>
              <w:t xml:space="preserve">/п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53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color w:val="000000"/>
              </w:rPr>
              <w:t xml:space="preserve">Перечень оснований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color w:val="000000"/>
              </w:rPr>
              <w:t xml:space="preserve">Идентификатор категорий (признаков) заявителей</w:t>
            </w:r>
            <w:r/>
          </w:p>
        </w:tc>
      </w:tr>
      <w:tr>
        <w:tblPrEx/>
        <w:trPr>
          <w:tblCellSpacing w:w="0" w:type="dxa"/>
          <w:trHeight w:val="652"/>
        </w:trPr>
        <w:tc>
          <w:tcPr>
            <w:gridSpan w:val="3"/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079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color w:val="000000"/>
              </w:rPr>
              <w:t xml:space="preserve">Исчерпывающий перечень оснований для отказа в приеме заявления и документов, необходимых для предоставления </w:t>
            </w:r>
            <w:r>
              <w:rPr>
                <w:color w:val="000000"/>
              </w:rPr>
              <w:t xml:space="preserve">муниципальной</w:t>
            </w:r>
            <w:r>
              <w:rPr>
                <w:color w:val="000000"/>
              </w:rPr>
              <w:t xml:space="preserve"> услуги</w:t>
            </w:r>
            <w:r/>
          </w:p>
        </w:tc>
      </w:tr>
      <w:tr>
        <w:tblPrEx/>
        <w:trPr>
          <w:tblCellSpacing w:w="0" w:type="dxa"/>
          <w:trHeight w:val="655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r>
              <w:rPr>
                <w:color w:val="000000"/>
              </w:rPr>
              <w:t xml:space="preserve">1 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533" w:type="dxa"/>
            <w:vAlign w:val="center"/>
            <w:textDirection w:val="lrTb"/>
            <w:noWrap w:val="false"/>
          </w:tcPr>
          <w:p>
            <w:r>
              <w:rPr>
                <w:color w:val="000000"/>
              </w:rPr>
              <w:t xml:space="preserve">Заявление подано лицом, не уполномоченным на осуществление таких действий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5" w:type="dxa"/>
            <w:vAlign w:val="center"/>
            <w:textDirection w:val="lrTb"/>
            <w:noWrap w:val="false"/>
          </w:tcPr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t xml:space="preserve">ПСРпИРК</w:t>
            </w: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t xml:space="preserve">ПодСРпИРК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blCellSpacing w:w="0" w:type="dxa"/>
          <w:trHeight w:val="415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r>
              <w:rPr>
                <w:color w:val="000000"/>
              </w:rPr>
              <w:t xml:space="preserve">2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533" w:type="dxa"/>
            <w:vAlign w:val="center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Представление неполного комплекта документов, необходимых в соответствии с законодательными или иными нормативными правовыми актами для оказания услуги, подлежащих представлению заявителем 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r>
              <w:rPr>
                <w:color w:val="000000"/>
              </w:rPr>
              <w:t xml:space="preserve">(таблица № 2)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5" w:type="dxa"/>
            <w:vAlign w:val="center"/>
            <w:textDirection w:val="lrTb"/>
            <w:noWrap w:val="false"/>
          </w:tcPr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t xml:space="preserve">ПСРпИРК</w:t>
            </w: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t xml:space="preserve">ПодСРпИРК</w:t>
            </w:r>
            <w:r/>
          </w:p>
        </w:tc>
      </w:tr>
      <w:tr>
        <w:tblPrEx/>
        <w:trPr>
          <w:tblCellSpacing w:w="0" w:type="dxa"/>
          <w:trHeight w:val="655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r>
              <w:rPr>
                <w:color w:val="000000"/>
              </w:rPr>
              <w:t xml:space="preserve">3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533" w:type="dxa"/>
            <w:vAlign w:val="center"/>
            <w:textDirection w:val="lrTb"/>
            <w:noWrap w:val="false"/>
          </w:tcPr>
          <w:p>
            <w:r>
              <w:rPr>
                <w:color w:val="000000"/>
              </w:rPr>
              <w:t xml:space="preserve">Заявление на получение услуги оформлено не в соответствии с настоящим регламентом (таблица № 2)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5" w:type="dxa"/>
            <w:vAlign w:val="center"/>
            <w:textDirection w:val="lrTb"/>
            <w:noWrap w:val="false"/>
          </w:tcPr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t xml:space="preserve">ПСРпИРК</w:t>
            </w: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t xml:space="preserve">ПодСРпИРК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blCellSpacing w:w="0" w:type="dxa"/>
          <w:trHeight w:val="655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r>
              <w:rPr>
                <w:color w:val="000000"/>
              </w:rPr>
              <w:t xml:space="preserve">4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533" w:type="dxa"/>
            <w:vAlign w:val="center"/>
            <w:textDirection w:val="lrTb"/>
            <w:noWrap w:val="false"/>
          </w:tcPr>
          <w:p>
            <w:r>
              <w:rPr>
                <w:color w:val="000000"/>
              </w:rPr>
              <w:t xml:space="preserve">Представленные заявителем документы не отвечают требованиям, установленным настоящим регламентом (таблица № 2)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5" w:type="dxa"/>
            <w:vAlign w:val="center"/>
            <w:textDirection w:val="lrTb"/>
            <w:noWrap w:val="false"/>
          </w:tcPr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t xml:space="preserve">ПСРпИРК</w:t>
            </w: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t xml:space="preserve">ПодСРпИРК</w:t>
            </w:r>
            <w:r/>
          </w:p>
        </w:tc>
      </w:tr>
      <w:tr>
        <w:tblPrEx/>
        <w:trPr>
          <w:tblCellSpacing w:w="0" w:type="dxa"/>
          <w:trHeight w:val="655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r>
              <w:rPr>
                <w:color w:val="000000"/>
              </w:rPr>
              <w:t xml:space="preserve">5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533" w:type="dxa"/>
            <w:vAlign w:val="center"/>
            <w:textDirection w:val="lrTb"/>
            <w:noWrap w:val="false"/>
          </w:tcPr>
          <w:p>
            <w:pPr>
              <w:jc w:val="both"/>
              <w:widowControl w:val="off"/>
            </w:pPr>
            <w:r>
              <w:rPr>
                <w:color w:val="000000"/>
              </w:rPr>
              <w:t xml:space="preserve">Заявление с комплектом документов </w:t>
            </w:r>
            <w:r>
              <w:rPr>
                <w:color w:val="000000"/>
              </w:rPr>
              <w:t xml:space="preserve">подписаны</w:t>
            </w:r>
            <w:r>
              <w:rPr>
                <w:color w:val="000000"/>
              </w:rPr>
              <w:t xml:space="preserve"> недействительной электронной подписью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5" w:type="dxa"/>
            <w:vAlign w:val="center"/>
            <w:textDirection w:val="lrTb"/>
            <w:noWrap w:val="false"/>
          </w:tcPr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t xml:space="preserve">ПСРпИРК</w:t>
            </w: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t xml:space="preserve">ПодСРпИРК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blCellSpacing w:w="0" w:type="dxa"/>
          <w:trHeight w:val="655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r>
              <w:rPr>
                <w:color w:val="000000"/>
              </w:rPr>
              <w:t xml:space="preserve">6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533" w:type="dxa"/>
            <w:vAlign w:val="center"/>
            <w:textDirection w:val="lrTb"/>
            <w:noWrap w:val="false"/>
          </w:tcPr>
          <w:p>
            <w:r>
              <w:rPr>
                <w:color w:val="000000"/>
              </w:rPr>
              <w:t xml:space="preserve">Представленные заявителем документы </w:t>
            </w:r>
            <w:r>
              <w:rPr>
                <w:color w:val="000000"/>
              </w:rPr>
              <w:t xml:space="preserve">недействительны/указанные в заявлении сведения недостоверны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5" w:type="dxa"/>
            <w:vAlign w:val="center"/>
            <w:textDirection w:val="lrTb"/>
            <w:noWrap w:val="false"/>
          </w:tcPr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t xml:space="preserve">ПСРпИРК</w:t>
            </w: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t xml:space="preserve">ПодСРпИРК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blCellSpacing w:w="0" w:type="dxa"/>
          <w:trHeight w:val="652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r>
              <w:rPr>
                <w:color w:val="000000"/>
              </w:rPr>
              <w:t xml:space="preserve">7 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533" w:type="dxa"/>
            <w:vAlign w:val="center"/>
            <w:textDirection w:val="lrTb"/>
            <w:noWrap w:val="false"/>
          </w:tcPr>
          <w:p>
            <w:r>
              <w:rPr>
                <w:color w:val="000000"/>
              </w:rPr>
              <w:t xml:space="preserve">Предмет запроса не регламентируется законодательством в рамках услуги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5" w:type="dxa"/>
            <w:vAlign w:val="center"/>
            <w:textDirection w:val="lrTb"/>
            <w:noWrap w:val="false"/>
          </w:tcPr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t xml:space="preserve">ПСРпИРК</w:t>
            </w: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t xml:space="preserve">ПодСРпИРК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blCellSpacing w:w="0" w:type="dxa"/>
          <w:trHeight w:val="652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r>
              <w:rPr>
                <w:color w:val="000000"/>
              </w:rPr>
              <w:t xml:space="preserve">8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533" w:type="dxa"/>
            <w:vAlign w:val="center"/>
            <w:textDirection w:val="lrTb"/>
            <w:noWrap w:val="false"/>
          </w:tcPr>
          <w:p>
            <w:r>
              <w:rPr>
                <w:color w:val="000000"/>
              </w:rPr>
              <w:t xml:space="preserve">Отсутствие права на предоставление </w:t>
            </w:r>
            <w:r>
              <w:rPr>
                <w:color w:val="000000"/>
              </w:rPr>
              <w:t xml:space="preserve">муниципальной</w:t>
            </w:r>
            <w:r>
              <w:rPr>
                <w:color w:val="000000"/>
              </w:rPr>
              <w:t xml:space="preserve"> услуги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5" w:type="dxa"/>
            <w:vAlign w:val="center"/>
            <w:textDirection w:val="lrTb"/>
            <w:noWrap w:val="false"/>
          </w:tcPr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t xml:space="preserve">ПСРпИРК</w:t>
            </w: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t xml:space="preserve">ПодСРпИРК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blCellSpacing w:w="0" w:type="dxa"/>
          <w:trHeight w:val="655"/>
        </w:trPr>
        <w:tc>
          <w:tcPr>
            <w:gridSpan w:val="3"/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0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Исчерпывающий перечень оснований для отказа в предоставлении 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jc w:val="center"/>
            </w:pPr>
            <w:r>
              <w:rPr>
                <w:color w:val="000000"/>
              </w:rPr>
              <w:t xml:space="preserve">муниципальной</w:t>
            </w:r>
            <w:r>
              <w:rPr>
                <w:color w:val="000000"/>
              </w:rPr>
              <w:t xml:space="preserve"> услуги  </w:t>
            </w:r>
            <w:r/>
          </w:p>
        </w:tc>
      </w:tr>
      <w:tr>
        <w:tblPrEx/>
        <w:trPr>
          <w:tblCellSpacing w:w="0" w:type="dxa"/>
          <w:trHeight w:val="331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r>
              <w:rPr>
                <w:color w:val="000000"/>
              </w:rPr>
              <w:t xml:space="preserve">9. 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533" w:type="dxa"/>
            <w:vAlign w:val="center"/>
            <w:textDirection w:val="lrTb"/>
            <w:noWrap w:val="false"/>
          </w:tcPr>
          <w:p>
            <w:r>
              <w:t xml:space="preserve">Выявление недостоверных или неполных сведений в представлении для присвоения спортивного разряда и документах</w:t>
            </w:r>
            <w:r>
              <w:rPr>
                <w:color w:val="000000"/>
              </w:rPr>
              <w:t xml:space="preserve"> (таблица № 2)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5" w:type="dxa"/>
            <w:vAlign w:val="center"/>
            <w:textDirection w:val="lrTb"/>
            <w:noWrap w:val="false"/>
          </w:tcPr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t xml:space="preserve">ПСРпИРК</w:t>
            </w: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t xml:space="preserve">ПодСРпИРК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blCellSpacing w:w="0" w:type="dxa"/>
          <w:trHeight w:val="331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r>
              <w:rPr>
                <w:color w:val="000000"/>
              </w:rPr>
              <w:t xml:space="preserve">10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533" w:type="dxa"/>
            <w:vAlign w:val="center"/>
            <w:textDirection w:val="lrTb"/>
            <w:noWrap w:val="false"/>
          </w:tcPr>
          <w:p>
            <w:r>
              <w:t xml:space="preserve">Несоответствие результата спортсмена, указанного в представлении для присвоения спортивного разряда и документах, предусмотренных нормами, требованиями и условиями их выполнения по виду спорта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5" w:type="dxa"/>
            <w:vAlign w:val="center"/>
            <w:textDirection w:val="lrTb"/>
            <w:noWrap w:val="false"/>
          </w:tcPr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t xml:space="preserve">ПСРпИРК</w:t>
            </w: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t xml:space="preserve">ПодСРпИРК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blCellSpacing w:w="0" w:type="dxa"/>
          <w:trHeight w:val="331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r>
              <w:rPr>
                <w:color w:val="000000"/>
              </w:rPr>
              <w:t xml:space="preserve">11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533" w:type="dxa"/>
            <w:vAlign w:val="center"/>
            <w:textDirection w:val="lrTb"/>
            <w:noWrap w:val="false"/>
          </w:tcPr>
          <w:p>
            <w:r>
              <w:rPr>
                <w:color w:val="000000" w:themeColor="text1"/>
              </w:rPr>
              <w:t xml:space="preserve">Подача Заявителем документов, не соответствующих требованиям</w:t>
            </w:r>
            <w:r>
              <w:rPr>
                <w:color w:val="000000"/>
              </w:rPr>
              <w:t xml:space="preserve">, установленным настоящим регламентом (таблица № 2)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5" w:type="dxa"/>
            <w:vAlign w:val="center"/>
            <w:textDirection w:val="lrTb"/>
            <w:noWrap w:val="false"/>
          </w:tcPr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t xml:space="preserve">ПСРпИРК</w:t>
            </w: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t xml:space="preserve">ПодСРпИРК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blCellSpacing w:w="0" w:type="dxa"/>
          <w:trHeight w:val="331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12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533" w:type="dxa"/>
            <w:vAlign w:val="center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Спортивная дисквалификация спортсмена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5" w:type="dxa"/>
            <w:vAlign w:val="center"/>
            <w:textDirection w:val="lrTb"/>
            <w:noWrap w:val="false"/>
          </w:tcPr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t xml:space="preserve">ПСРпИРК</w:t>
            </w: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t xml:space="preserve">ПодСРпИРК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blCellSpacing w:w="0" w:type="dxa"/>
          <w:trHeight w:val="331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13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533" w:type="dxa"/>
            <w:vAlign w:val="center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Нарушение условий допуска спортсмена к соревнованиям, физкультурным мероприятиям, установленных положениями (регламентами) о таких соревнованиях, физкультурных мероприятиях, утвержденными их организаторами в соответствии с Правилами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5" w:type="dxa"/>
            <w:vAlign w:val="center"/>
            <w:textDirection w:val="lrTb"/>
            <w:noWrap w:val="false"/>
          </w:tcPr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t xml:space="preserve">ПСРпИРК</w:t>
            </w: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t xml:space="preserve">ПодСРпИРК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blCellSpacing w:w="0" w:type="dxa"/>
          <w:trHeight w:val="331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14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533" w:type="dxa"/>
            <w:vAlign w:val="center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Нарушение сроков направления представления для присвоения (подтверждения) спортивного разряда и документов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5" w:type="dxa"/>
            <w:vAlign w:val="center"/>
            <w:textDirection w:val="lrTb"/>
            <w:noWrap w:val="false"/>
          </w:tcPr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t xml:space="preserve">ПСРпИРК</w:t>
            </w: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t xml:space="preserve">ПодСРпИРК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blCellSpacing w:w="0" w:type="dxa"/>
          <w:trHeight w:val="331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15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533" w:type="dxa"/>
            <w:vAlign w:val="center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Отмена результата спортсмена, на основании которого направлено представление для присвоения спортивного разряда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5" w:type="dxa"/>
            <w:vAlign w:val="center"/>
            <w:textDirection w:val="lrTb"/>
            <w:noWrap w:val="false"/>
          </w:tcPr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t xml:space="preserve">ПСРпИРК</w:t>
            </w: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t xml:space="preserve">ПодСРпИРК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blCellSpacing w:w="0" w:type="dxa"/>
          <w:trHeight w:val="331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1</w:t>
            </w:r>
            <w:r>
              <w:rPr>
                <w:color w:val="000000"/>
              </w:rPr>
              <w:t xml:space="preserve">6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533" w:type="dxa"/>
            <w:vAlign w:val="center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Несоответствие условий, при которых показан результат спортсмена</w:t>
            </w:r>
            <w:r>
              <w:rPr>
                <w:color w:val="000000" w:themeColor="text1"/>
              </w:rPr>
              <w:t xml:space="preserve">,</w:t>
            </w:r>
            <w:r>
              <w:t xml:space="preserve"> </w:t>
            </w:r>
            <w:r>
              <w:rPr>
                <w:color w:val="000000" w:themeColor="text1"/>
              </w:rPr>
              <w:t xml:space="preserve">условиям, указанным в </w:t>
            </w:r>
            <w:r>
              <w:rPr>
                <w:color w:val="000000" w:themeColor="text1"/>
              </w:rPr>
              <w:t xml:space="preserve">Положения ЕВСК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5" w:type="dxa"/>
            <w:vAlign w:val="center"/>
            <w:textDirection w:val="lrTb"/>
            <w:noWrap w:val="false"/>
          </w:tcPr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 xml:space="preserve">ПСРпИРК</w:t>
            </w: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 xml:space="preserve">ПодСРпИРК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</w:tbl>
    <w:p>
      <w:pPr>
        <w:jc w:val="both"/>
      </w:pPr>
      <w:r/>
      <w:r/>
    </w:p>
    <w:p>
      <w:pPr>
        <w:jc w:val="center"/>
        <w:rPr>
          <w:b/>
          <w:bCs/>
          <w:color w:val="000000"/>
        </w:rPr>
      </w:pPr>
      <w:r/>
      <w:bookmarkStart w:id="3" w:name="P492"/>
      <w:r/>
      <w:bookmarkEnd w:id="3"/>
      <w:r>
        <w:rPr>
          <w:b/>
          <w:bCs/>
          <w:color w:val="000000"/>
        </w:rPr>
        <w:t xml:space="preserve">V. Перечень квалификационных требований к кандидатам от заявителей для предоставления </w:t>
      </w:r>
      <w:r>
        <w:rPr>
          <w:b/>
          <w:bCs/>
          <w:color w:val="000000"/>
        </w:rPr>
        <w:t xml:space="preserve">муниципальной</w:t>
      </w:r>
      <w:r>
        <w:rPr>
          <w:b/>
          <w:bCs/>
          <w:color w:val="000000"/>
        </w:rPr>
        <w:t xml:space="preserve"> услуги</w:t>
      </w: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jc w:val="right"/>
        <w:rPr>
          <w:bCs/>
          <w:color w:val="000000"/>
        </w:rPr>
      </w:pPr>
      <w:r>
        <w:rPr>
          <w:bCs/>
          <w:color w:val="000000"/>
        </w:rPr>
        <w:t xml:space="preserve">Таблица № 4</w:t>
      </w:r>
      <w:r>
        <w:rPr>
          <w:bCs/>
          <w:color w:val="000000"/>
        </w:rPr>
      </w:r>
      <w:r>
        <w:rPr>
          <w:bCs/>
          <w:color w:val="000000"/>
        </w:rPr>
      </w:r>
    </w:p>
    <w:tbl>
      <w:tblPr>
        <w:tblW w:w="0" w:type="auto"/>
        <w:tblCellSpacing w:w="0" w:type="dxa"/>
        <w:tblInd w:w="-591" w:type="dxa"/>
        <w:tblLayout w:type="fixed"/>
        <w:tblCellMar>
          <w:left w:w="0" w:type="dxa"/>
          <w:top w:w="72" w:type="dxa"/>
          <w:right w:w="40" w:type="dxa"/>
        </w:tblCellMar>
        <w:tblLook w:val="04A0" w:firstRow="1" w:lastRow="0" w:firstColumn="1" w:lastColumn="0" w:noHBand="0" w:noVBand="1"/>
      </w:tblPr>
      <w:tblGrid>
        <w:gridCol w:w="567"/>
        <w:gridCol w:w="7533"/>
        <w:gridCol w:w="2695"/>
      </w:tblGrid>
      <w:tr>
        <w:tblPrEx/>
        <w:trPr>
          <w:tblCellSpacing w:w="0" w:type="dxa"/>
          <w:trHeight w:val="1298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color w:val="000000"/>
              </w:rPr>
              <w:t xml:space="preserve">№</w:t>
            </w:r>
            <w:r/>
          </w:p>
          <w:p>
            <w:pPr>
              <w:jc w:val="center"/>
            </w:pPr>
            <w:r>
              <w:rPr>
                <w:color w:val="000000"/>
              </w:rPr>
              <w:t xml:space="preserve">п</w:t>
            </w:r>
            <w:r>
              <w:rPr>
                <w:color w:val="000000"/>
              </w:rPr>
              <w:t xml:space="preserve">/п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53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color w:val="000000"/>
              </w:rPr>
              <w:t xml:space="preserve">Перечень имеющихся требований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color w:val="000000"/>
              </w:rPr>
              <w:t xml:space="preserve">Идентификатор категорий (признаков) заявителей</w:t>
            </w:r>
            <w:r/>
          </w:p>
        </w:tc>
      </w:tr>
      <w:tr>
        <w:tblPrEx/>
        <w:trPr>
          <w:tblCellSpacing w:w="0" w:type="dxa"/>
          <w:trHeight w:val="652"/>
        </w:trPr>
        <w:tc>
          <w:tcPr>
            <w:gridSpan w:val="3"/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079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color w:val="000000"/>
              </w:rPr>
              <w:t xml:space="preserve">Перечень квалификационных требований к кандидатам от заявителей</w:t>
            </w:r>
            <w:r/>
          </w:p>
        </w:tc>
      </w:tr>
      <w:tr>
        <w:tblPrEx/>
        <w:trPr>
          <w:tblCellSpacing w:w="0" w:type="dxa"/>
          <w:trHeight w:val="655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r>
              <w:rPr>
                <w:color w:val="000000"/>
              </w:rPr>
              <w:t xml:space="preserve">1 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533" w:type="dxa"/>
            <w:vAlign w:val="center"/>
            <w:textDirection w:val="lrTb"/>
            <w:noWrap w:val="false"/>
          </w:tcPr>
          <w:p>
            <w:pPr>
              <w:jc w:val="both"/>
              <w:spacing w:before="120" w:after="12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Подтверждение спортивных разрядов </w:t>
            </w:r>
            <w:r>
              <w:rPr>
                <w:color w:val="000000" w:themeColor="text1"/>
              </w:rPr>
              <w:t xml:space="preserve">«второй спортивный разряд», «третий спортивный разряд»</w:t>
            </w: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 xml:space="preserve">осуществляется в срок не ранее чем за 2 месяца до дня окончания и не позднее дня окончания срока, на который был присвоен спортивный разряд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5" w:type="dxa"/>
            <w:vAlign w:val="center"/>
            <w:textDirection w:val="lrTb"/>
            <w:noWrap w:val="false"/>
          </w:tcPr>
          <w:p>
            <w:r>
              <w:t xml:space="preserve">Кандидаты от заявителей</w:t>
            </w:r>
            <w:r/>
          </w:p>
        </w:tc>
      </w:tr>
    </w:tbl>
    <w:p>
      <w:pPr>
        <w:pStyle w:val="868"/>
        <w:ind w:firstLine="567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right="70"/>
        <w:spacing w:after="16" w:line="248" w:lineRule="auto"/>
      </w:pPr>
      <w:r/>
      <w:r/>
    </w:p>
    <w:p>
      <w:pPr>
        <w:ind w:right="70"/>
        <w:spacing w:after="16" w:line="248" w:lineRule="auto"/>
        <w:rPr>
          <w:b/>
          <w:color w:val="000000" w:themeColor="text1"/>
        </w:rPr>
      </w:pPr>
      <w:r>
        <w:rPr>
          <w:b/>
          <w:color w:val="000000" w:themeColor="text1"/>
        </w:rPr>
      </w:r>
      <w:r>
        <w:rPr>
          <w:b/>
          <w:color w:val="000000" w:themeColor="text1"/>
        </w:rPr>
      </w:r>
      <w:r>
        <w:rPr>
          <w:b/>
          <w:color w:val="000000" w:themeColor="text1"/>
        </w:rPr>
      </w:r>
    </w:p>
    <w:p>
      <w:pPr>
        <w:ind w:right="70"/>
        <w:jc w:val="center"/>
        <w:spacing w:after="16" w:line="248" w:lineRule="auto"/>
        <w:rPr>
          <w:color w:val="000000" w:themeColor="text1"/>
        </w:rPr>
      </w:pPr>
      <w:r>
        <w:rPr>
          <w:b/>
          <w:color w:val="000000" w:themeColor="text1"/>
        </w:rPr>
        <w:t xml:space="preserve">Формы заявления и документов, необходимых для предоставления </w:t>
      </w:r>
      <w:r>
        <w:rPr>
          <w:b/>
          <w:color w:val="000000" w:themeColor="text1"/>
        </w:rPr>
        <w:t xml:space="preserve">муниципальной</w:t>
      </w:r>
      <w:r>
        <w:rPr>
          <w:b/>
          <w:color w:val="000000" w:themeColor="text1"/>
        </w:rPr>
        <w:t xml:space="preserve"> услуги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68"/>
        <w:ind w:firstLine="567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68"/>
        <w:ind w:firstLine="567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68"/>
        <w:ind w:firstLine="567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68"/>
        <w:ind w:firstLine="567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68"/>
        <w:ind w:firstLine="567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68"/>
        <w:ind w:firstLine="567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 xml:space="preserve">Образец № 1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68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Административному регламенту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rPr>
          <w:b/>
        </w:rPr>
      </w:pPr>
      <w:r>
        <w:rPr>
          <w:b/>
        </w:rPr>
        <w:t xml:space="preserve">ФОРМА ЗАЯВЛЕНИЯ О ПРЕДОСТАВЛЕНИИ</w:t>
      </w:r>
      <w:r>
        <w:rPr>
          <w:b/>
        </w:rPr>
      </w:r>
      <w:r>
        <w:rPr>
          <w:b/>
        </w:rPr>
      </w:r>
    </w:p>
    <w:p>
      <w:pPr>
        <w:jc w:val="center"/>
        <w:rPr>
          <w:b/>
          <w:color w:val="000000" w:themeColor="text1"/>
        </w:rPr>
      </w:pPr>
      <w:r>
        <w:rPr>
          <w:b/>
        </w:rPr>
        <w:t xml:space="preserve">МУНИЦИПАЛЬНОЙ</w:t>
      </w:r>
      <w:r>
        <w:rPr>
          <w:b/>
        </w:rPr>
        <w:t xml:space="preserve"> УСЛУГИ ПО ПРИСВОЕНИЮ СПОРТИВНЫХ РАЗРЯДОВ </w:t>
      </w:r>
      <w:r>
        <w:rPr>
          <w:b/>
          <w:color w:val="000000" w:themeColor="text1"/>
        </w:rPr>
        <w:t xml:space="preserve">«ВТОРОЙ СПОРТИВНЫЙ РАЗРЯД», «ТРЕТИЙ СПОРТИВНЫЙ РАЗРЯД»</w:t>
      </w:r>
      <w:r>
        <w:rPr>
          <w:b/>
          <w:color w:val="000000" w:themeColor="text1"/>
        </w:rPr>
      </w:r>
      <w:r>
        <w:rPr>
          <w:b/>
          <w:color w:val="000000" w:themeColor="text1"/>
        </w:rPr>
      </w:r>
    </w:p>
    <w:p>
      <w:pPr>
        <w:jc w:val="both"/>
      </w:pPr>
      <w:r>
        <w:t xml:space="preserve">кому: _____________________________________________________________________________________</w:t>
      </w:r>
      <w:r/>
    </w:p>
    <w:p>
      <w:pPr>
        <w:jc w:val="center"/>
      </w:pPr>
      <w:r>
        <w:t xml:space="preserve">(наименование органа исполнительной власти)</w:t>
      </w:r>
      <w:r/>
    </w:p>
    <w:p>
      <w:pPr>
        <w:jc w:val="both"/>
      </w:pPr>
      <w:r>
        <w:t xml:space="preserve">от кого:___________________________________________________________________________________</w:t>
      </w:r>
      <w:r/>
    </w:p>
    <w:p>
      <w:pPr>
        <w:jc w:val="center"/>
      </w:pPr>
      <w:r>
        <w:t xml:space="preserve">(полное наименование, ИНН, ОГРН юридического лица)</w:t>
      </w:r>
      <w:r/>
    </w:p>
    <w:p>
      <w:pPr>
        <w:jc w:val="both"/>
      </w:pPr>
      <w:r>
        <w:t xml:space="preserve">____________________________________________________________________________________________</w:t>
      </w:r>
      <w:r/>
    </w:p>
    <w:p>
      <w:pPr>
        <w:jc w:val="center"/>
      </w:pPr>
      <w:r>
        <w:t xml:space="preserve">(контактный телефон, электронная почта, почтовый адрес) уполномоченного лица</w:t>
      </w:r>
      <w:r/>
    </w:p>
    <w:p>
      <w:pPr>
        <w:jc w:val="both"/>
      </w:pPr>
      <w:r>
        <w:t xml:space="preserve">_____________________________________________________________________________________________</w:t>
      </w:r>
      <w:r/>
    </w:p>
    <w:p>
      <w:pPr>
        <w:jc w:val="center"/>
      </w:pPr>
      <w:r>
        <w:t xml:space="preserve">(фамилия, имя, отчество (последнее - при наличии), уполномоченного лица</w:t>
      </w:r>
      <w:r/>
    </w:p>
    <w:p>
      <w:pPr>
        <w:jc w:val="both"/>
      </w:pPr>
      <w:r>
        <w:t xml:space="preserve">_____________________________________________________________________________________________</w:t>
      </w:r>
      <w:r/>
    </w:p>
    <w:p>
      <w:pPr>
        <w:jc w:val="center"/>
      </w:pPr>
      <w:r>
        <w:t xml:space="preserve">данные документа, удостоверяющего личность</w:t>
      </w:r>
      <w:r/>
    </w:p>
    <w:p>
      <w:pPr>
        <w:jc w:val="both"/>
      </w:pPr>
      <w:r>
        <w:t xml:space="preserve">_____________________________________________________________________________________________</w:t>
      </w:r>
      <w:r/>
    </w:p>
    <w:p>
      <w:pPr>
        <w:jc w:val="center"/>
      </w:pPr>
      <w:r/>
      <w:r/>
    </w:p>
    <w:p>
      <w:pPr>
        <w:jc w:val="center"/>
        <w:rPr>
          <w:b/>
          <w:highlight w:val="yellow"/>
        </w:rPr>
      </w:pPr>
      <w:r>
        <w:rPr>
          <w:b/>
          <w:highlight w:val="yellow"/>
        </w:rPr>
      </w:r>
      <w:r>
        <w:rPr>
          <w:b/>
          <w:highlight w:val="yellow"/>
        </w:rPr>
      </w:r>
      <w:r>
        <w:rPr>
          <w:b/>
          <w:highlight w:val="yellow"/>
        </w:rPr>
      </w:r>
    </w:p>
    <w:p>
      <w:pPr>
        <w:jc w:val="center"/>
        <w:rPr>
          <w:b/>
        </w:rPr>
      </w:pPr>
      <w:r>
        <w:rPr>
          <w:b/>
        </w:rPr>
        <w:t xml:space="preserve">ЗАЯВЛЕНИЕ</w:t>
      </w:r>
      <w:r>
        <w:rPr>
          <w:b/>
        </w:rPr>
      </w:r>
      <w:r>
        <w:rPr>
          <w:b/>
        </w:rPr>
      </w:r>
    </w:p>
    <w:p>
      <w:pPr>
        <w:jc w:val="center"/>
        <w:rPr>
          <w:b/>
        </w:rPr>
      </w:pPr>
      <w:r>
        <w:rPr>
          <w:b/>
        </w:rPr>
        <w:t xml:space="preserve">о предоставлении </w:t>
      </w:r>
      <w:r>
        <w:rPr>
          <w:b/>
        </w:rPr>
        <w:t xml:space="preserve">муниципальной</w:t>
      </w:r>
      <w:r>
        <w:rPr>
          <w:b/>
        </w:rPr>
        <w:t xml:space="preserve"> услуги по присвоению спортивных разрядов </w:t>
      </w:r>
      <w:r>
        <w:rPr>
          <w:b/>
        </w:rPr>
        <w:t xml:space="preserve">«второй спортивный разряд», «третий спортивный разряд»</w:t>
      </w:r>
      <w:r>
        <w:rPr>
          <w:b/>
        </w:rPr>
      </w:r>
      <w:r>
        <w:rPr>
          <w:b/>
        </w:rPr>
      </w:r>
    </w:p>
    <w:p>
      <w:pPr>
        <w:jc w:val="both"/>
        <w:rPr>
          <w:highlight w:val="yellow"/>
        </w:rPr>
      </w:pPr>
      <w:r>
        <w:rPr>
          <w:highlight w:val="yellow"/>
        </w:rPr>
      </w:r>
      <w:r>
        <w:rPr>
          <w:highlight w:val="yellow"/>
        </w:rPr>
      </w:r>
      <w:r>
        <w:rPr>
          <w:highlight w:val="yellow"/>
        </w:rPr>
      </w:r>
    </w:p>
    <w:p>
      <w:pPr>
        <w:ind w:firstLine="567"/>
        <w:jc w:val="both"/>
      </w:pPr>
      <w:r>
        <w:t xml:space="preserve">В соответствии с </w:t>
      </w:r>
      <w:r>
        <w:rPr>
          <w:color w:val="000000"/>
        </w:rPr>
        <w:t xml:space="preserve">приказом</w:t>
      </w:r>
      <w:r>
        <w:t xml:space="preserve"> Министерства спорта Российской Федерации от 03 марта 2025 года № 173 «Об утверждении положения о Единой всероссийской спортивной классификации»</w:t>
      </w:r>
      <w:r/>
    </w:p>
    <w:p>
      <w:pPr>
        <w:ind w:firstLine="567"/>
        <w:jc w:val="both"/>
      </w:pPr>
      <w:r/>
      <w:r/>
    </w:p>
    <w:p>
      <w:pPr>
        <w:jc w:val="both"/>
      </w:pPr>
      <w:r>
        <w:t xml:space="preserve">_____________________________________________________________________________________________________</w:t>
      </w:r>
      <w:r/>
    </w:p>
    <w:p>
      <w:pPr>
        <w:jc w:val="center"/>
      </w:pPr>
      <w:r>
        <w:t xml:space="preserve">наименование региональной спортивной федерации по соответствующему виду спорта</w:t>
      </w:r>
      <w:r/>
    </w:p>
    <w:p>
      <w:pPr>
        <w:jc w:val="center"/>
      </w:pPr>
      <w:r>
        <w:t xml:space="preserve"> </w:t>
      </w:r>
      <w:r/>
    </w:p>
    <w:p>
      <w:pPr>
        <w:jc w:val="both"/>
      </w:pPr>
      <w:r>
        <w:t xml:space="preserve">представляет документы кандидата __________________________________________________________________</w:t>
      </w:r>
      <w:r/>
    </w:p>
    <w:p>
      <w:pPr>
        <w:ind w:left="2832" w:firstLine="708"/>
        <w:jc w:val="center"/>
      </w:pPr>
      <w:r>
        <w:t xml:space="preserve">(фамилия, имя, отчество (при его наличии)</w:t>
      </w:r>
      <w:r/>
    </w:p>
    <w:p>
      <w:pPr>
        <w:jc w:val="both"/>
      </w:pPr>
      <w:r>
        <w:t xml:space="preserve">дата рождения _______________________</w:t>
      </w:r>
      <w:r/>
    </w:p>
    <w:p>
      <w:pPr>
        <w:jc w:val="both"/>
      </w:pPr>
      <w:r>
        <w:t xml:space="preserve">____________________________________________</w:t>
      </w:r>
      <w:r/>
    </w:p>
    <w:p>
      <w:pPr>
        <w:jc w:val="both"/>
      </w:pPr>
      <w:r>
        <w:t xml:space="preserve">данные документа, удостоверяющего личность кандидата  </w:t>
      </w:r>
      <w:r/>
    </w:p>
    <w:p>
      <w:pPr>
        <w:jc w:val="both"/>
      </w:pPr>
      <w:r>
        <w:t xml:space="preserve">______________________________________________________________________________________________________</w:t>
      </w:r>
      <w:r/>
    </w:p>
    <w:p>
      <w:pPr>
        <w:jc w:val="both"/>
      </w:pPr>
      <w:r>
        <w:t xml:space="preserve">адрес регистрации по месту жительства _______________________________________________________________</w:t>
      </w:r>
      <w:r/>
    </w:p>
    <w:p>
      <w:pPr>
        <w:jc w:val="both"/>
      </w:pPr>
      <w:r>
        <w:t xml:space="preserve">на присвоение спортивного разряда</w:t>
      </w:r>
      <w:r>
        <w:rPr>
          <w:vertAlign w:val="superscript"/>
        </w:rPr>
        <w:footnoteReference w:id="2"/>
      </w:r>
      <w:r>
        <w:t xml:space="preserve"> «_________________________________________»</w:t>
      </w:r>
      <w:r/>
    </w:p>
    <w:p>
      <w:pPr>
        <w:jc w:val="both"/>
      </w:pPr>
      <w:r>
        <w:t xml:space="preserve">Действующий спортивный разряд </w:t>
      </w:r>
      <w:r>
        <w:rPr>
          <w:vertAlign w:val="superscript"/>
        </w:rPr>
        <w:footnoteReference w:id="3"/>
      </w:r>
      <w:r>
        <w:t xml:space="preserve"> ________________________________________________________</w:t>
      </w:r>
      <w:r/>
    </w:p>
    <w:p>
      <w:pPr>
        <w:jc w:val="both"/>
      </w:pPr>
      <w:r>
        <w:t xml:space="preserve">Наименование вида спорта ___________________________________________________________________________</w:t>
      </w:r>
      <w:r/>
    </w:p>
    <w:p>
      <w:pPr>
        <w:jc w:val="both"/>
      </w:pPr>
      <w:r/>
      <w:r/>
    </w:p>
    <w:p>
      <w:pPr>
        <w:jc w:val="both"/>
      </w:pPr>
      <w:r>
        <w:t xml:space="preserve">Приложение: _______________________________________________________________</w:t>
      </w:r>
      <w:r/>
    </w:p>
    <w:p>
      <w:pPr>
        <w:jc w:val="center"/>
      </w:pPr>
      <w:r>
        <w:t xml:space="preserve">документы, которые представил заявитель</w:t>
      </w:r>
      <w:r/>
    </w:p>
    <w:p>
      <w:pPr>
        <w:jc w:val="both"/>
      </w:pPr>
      <w:r/>
      <w:r/>
    </w:p>
    <w:p>
      <w:pPr>
        <w:jc w:val="both"/>
      </w:pPr>
      <w:r>
        <w:t xml:space="preserve">_______________________  _______  _________________________________________</w:t>
      </w:r>
      <w:r/>
    </w:p>
    <w:p>
      <w:pPr>
        <w:jc w:val="both"/>
      </w:pPr>
      <w:r>
        <w:t xml:space="preserve">наименование должности                подпись                      фамилия и инициалы уполномоченного лица</w:t>
      </w:r>
      <w:r/>
    </w:p>
    <w:p>
      <w:pPr>
        <w:jc w:val="both"/>
      </w:pPr>
      <w:r>
        <w:t xml:space="preserve">                                                                                             организации, направляющей представление</w:t>
      </w:r>
      <w:r/>
    </w:p>
    <w:p>
      <w:pPr>
        <w:jc w:val="both"/>
      </w:pPr>
      <w:r/>
      <w:r/>
    </w:p>
    <w:p>
      <w:pPr>
        <w:jc w:val="both"/>
      </w:pPr>
      <w:r>
        <w:t xml:space="preserve">Дата _______________</w:t>
      </w:r>
      <w:r/>
    </w:p>
    <w:p>
      <w:pPr>
        <w:rPr>
          <w:b/>
          <w:bCs/>
          <w:strike/>
        </w:rPr>
      </w:pP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  <w:sectPr>
          <w:footnotePr/>
          <w:endnotePr/>
          <w:type w:val="nextPage"/>
          <w:pgSz w:w="11906" w:h="16838" w:orient="portrait"/>
          <w:pgMar w:top="851" w:right="567" w:bottom="1134" w:left="1134" w:header="709" w:footer="709" w:gutter="0"/>
          <w:cols w:num="1" w:sep="0" w:space="708" w:equalWidth="1"/>
          <w:docGrid w:linePitch="360"/>
        </w:sectPr>
      </w:pPr>
      <w:r>
        <w:br w:type="page" w:clear="all"/>
      </w:r>
      <w:r>
        <w:rPr>
          <w:b/>
          <w:strike/>
        </w:rPr>
      </w:r>
      <w:r>
        <w:rPr>
          <w:highlight w:val="none"/>
        </w:rPr>
      </w:r>
    </w:p>
    <w:p>
      <w:pPr>
        <w:ind w:firstLine="567"/>
        <w:jc w:val="right"/>
        <w:widowControl w:val="off"/>
        <w:outlineLvl w:val="1"/>
      </w:pPr>
      <w:r>
        <w:t xml:space="preserve">Образец № 2</w:t>
      </w:r>
      <w:r/>
    </w:p>
    <w:p>
      <w:pPr>
        <w:ind w:firstLine="567"/>
        <w:jc w:val="right"/>
        <w:widowControl w:val="off"/>
      </w:pPr>
      <w:r>
        <w:t xml:space="preserve">к Административному регламенту</w:t>
      </w:r>
      <w:r/>
    </w:p>
    <w:p>
      <w:pPr>
        <w:ind w:firstLine="567"/>
        <w:jc w:val="both"/>
        <w:rPr>
          <w:highlight w:val="yellow"/>
        </w:rPr>
        <w:outlineLvl w:val="0"/>
      </w:pPr>
      <w:r>
        <w:rPr>
          <w:highlight w:val="yellow"/>
        </w:rPr>
      </w:r>
      <w:r>
        <w:rPr>
          <w:highlight w:val="yellow"/>
        </w:rPr>
      </w:r>
      <w:r>
        <w:rPr>
          <w:highlight w:val="yellow"/>
        </w:rPr>
      </w:r>
    </w:p>
    <w:p>
      <w:pPr>
        <w:jc w:val="center"/>
        <w:widowControl w:val="off"/>
        <w:rPr>
          <w:b/>
        </w:rPr>
      </w:pPr>
      <w:r>
        <w:rPr>
          <w:b/>
        </w:rPr>
        <w:t xml:space="preserve">Представление</w:t>
      </w:r>
      <w:r>
        <w:rPr>
          <w:b/>
        </w:rPr>
      </w:r>
      <w:r>
        <w:rPr>
          <w:b/>
        </w:rPr>
      </w:r>
    </w:p>
    <w:p>
      <w:pPr>
        <w:jc w:val="center"/>
        <w:widowControl w:val="off"/>
      </w:pPr>
      <w:r>
        <w:t xml:space="preserve">к присвоению спортивных разрядов </w:t>
      </w:r>
      <w:r>
        <w:t xml:space="preserve">«второй спортивный разряд», «третий спортивный разряд»</w:t>
      </w:r>
      <w:r/>
    </w:p>
    <w:tbl>
      <w:tblPr>
        <w:tblW w:w="14620" w:type="dxa"/>
        <w:tblInd w:w="93" w:type="dxa"/>
        <w:tblLook w:val="04A0" w:firstRow="1" w:lastRow="0" w:firstColumn="1" w:lastColumn="0" w:noHBand="0" w:noVBand="1"/>
      </w:tblPr>
      <w:tblGrid>
        <w:gridCol w:w="1862"/>
        <w:gridCol w:w="689"/>
        <w:gridCol w:w="689"/>
        <w:gridCol w:w="689"/>
        <w:gridCol w:w="543"/>
        <w:gridCol w:w="559"/>
        <w:gridCol w:w="698"/>
        <w:gridCol w:w="1761"/>
        <w:gridCol w:w="3757"/>
        <w:gridCol w:w="1663"/>
        <w:gridCol w:w="103"/>
        <w:gridCol w:w="498"/>
        <w:gridCol w:w="591"/>
        <w:gridCol w:w="591"/>
      </w:tblGrid>
      <w:tr>
        <w:tblPrEx/>
        <w:trPr>
          <w:trHeight w:val="420"/>
        </w:trPr>
        <w:tc>
          <w:tcPr>
            <w:gridSpan w:val="4"/>
            <w:shd w:val="clear" w:color="auto" w:fill="auto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W w:w="4000" w:type="dxa"/>
            <w:vAlign w:val="center"/>
            <w:vMerge w:val="restart"/>
            <w:textDirection w:val="lrTb"/>
            <w:noWrap/>
          </w:tcPr>
          <w:p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ПРЕДСТАВЛЕНИЕ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8" w:space="0"/>
              <w:left w:val="single" w:color="auto" w:sz="4" w:space="0"/>
              <w:bottom w:val="single" w:color="000000" w:sz="4" w:space="0"/>
              <w:right w:val="single" w:color="000000" w:sz="8" w:space="0"/>
            </w:tcBorders>
            <w:tcW w:w="1827" w:type="dxa"/>
            <w:vAlign w:val="center"/>
            <w:vMerge w:val="restart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фото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8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6993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Дата поступления представления и документов (число, месяц, год)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8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0" w:type="dxa"/>
            <w:vAlign w:val="bottom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auto" w:sz="8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0" w:type="dxa"/>
            <w:vAlign w:val="bottom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auto" w:sz="8" w:space="0"/>
              <w:left w:val="none" w:color="000000" w:sz="4" w:space="0"/>
              <w:bottom w:val="single" w:color="auto" w:sz="4" w:space="0"/>
              <w:right w:val="single" w:color="auto" w:sz="8" w:space="0"/>
            </w:tcBorders>
            <w:tcW w:w="600" w:type="dxa"/>
            <w:vAlign w:val="bottom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420"/>
        </w:trPr>
        <w:tc>
          <w:tcPr>
            <w:gridSpan w:val="4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W w:w="400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gridSpan w:val="3"/>
            <w:tcBorders>
              <w:top w:val="single" w:color="auto" w:sz="8" w:space="0"/>
              <w:left w:val="single" w:color="auto" w:sz="4" w:space="0"/>
              <w:bottom w:val="single" w:color="000000" w:sz="4" w:space="0"/>
              <w:right w:val="single" w:color="000000" w:sz="8" w:space="0"/>
            </w:tcBorders>
            <w:tcW w:w="1827" w:type="dxa"/>
            <w:vAlign w:val="center"/>
            <w:vMerge w:val="continue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8" w:space="0"/>
              <w:right w:val="single" w:color="000000" w:sz="4" w:space="0"/>
            </w:tcBorders>
            <w:tcW w:w="5393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Специалист отдела физической культуры и спорта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8" w:space="0"/>
              <w:right w:val="single" w:color="000000" w:sz="8" w:space="0"/>
            </w:tcBorders>
            <w:tcW w:w="3400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420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W w:w="1900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спортивный разряд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00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3"/>
            <w:tcBorders>
              <w:top w:val="single" w:color="auto" w:sz="8" w:space="0"/>
              <w:left w:val="single" w:color="auto" w:sz="4" w:space="0"/>
              <w:bottom w:val="single" w:color="000000" w:sz="4" w:space="0"/>
              <w:right w:val="single" w:color="000000" w:sz="8" w:space="0"/>
            </w:tcBorders>
            <w:tcW w:w="1827" w:type="dxa"/>
            <w:vAlign w:val="center"/>
            <w:vMerge w:val="continue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7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000000" w:sz="8" w:space="0"/>
            </w:tcBorders>
            <w:tcW w:w="8793" w:type="dxa"/>
            <w:vAlign w:val="center"/>
            <w:textDirection w:val="lrTb"/>
            <w:noWrap/>
          </w:tcPr>
          <w:p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Основные показатели (нормативы)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</w:tr>
      <w:tr>
        <w:tblPrEx/>
        <w:trPr>
          <w:trHeight w:val="690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W w:w="1900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Вид спорта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00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3"/>
            <w:tcBorders>
              <w:top w:val="single" w:color="auto" w:sz="8" w:space="0"/>
              <w:left w:val="single" w:color="auto" w:sz="4" w:space="0"/>
              <w:bottom w:val="single" w:color="000000" w:sz="4" w:space="0"/>
              <w:right w:val="single" w:color="000000" w:sz="8" w:space="0"/>
            </w:tcBorders>
            <w:tcW w:w="1827" w:type="dxa"/>
            <w:vAlign w:val="center"/>
            <w:vMerge w:val="continue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3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Дата выполнения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840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официального соревнования,</w:t>
            </w:r>
            <w:r>
              <w:rPr>
                <w:color w:val="000000"/>
              </w:rPr>
              <w:br/>
              <w:t xml:space="preserve">возраст участников в соответствии с ЕВСК, </w:t>
            </w:r>
            <w:r>
              <w:rPr>
                <w:color w:val="000000"/>
              </w:rPr>
              <w:br/>
              <w:t xml:space="preserve">спортивная дисциплина в соответствии с ВРВС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Статус соревнования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8" w:space="0"/>
            </w:tcBorders>
            <w:tcW w:w="1800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Показанный результат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463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W w:w="1900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Номер-код вида спорта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2100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3"/>
            <w:tcBorders>
              <w:top w:val="single" w:color="auto" w:sz="8" w:space="0"/>
              <w:left w:val="single" w:color="auto" w:sz="4" w:space="0"/>
              <w:bottom w:val="single" w:color="000000" w:sz="4" w:space="0"/>
              <w:right w:val="single" w:color="000000" w:sz="8" w:space="0"/>
            </w:tcBorders>
            <w:tcW w:w="1827" w:type="dxa"/>
            <w:vAlign w:val="center"/>
            <w:vMerge w:val="continue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3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840" w:type="dxa"/>
            <w:vAlign w:val="center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8" w:space="0"/>
            </w:tcBorders>
            <w:tcW w:w="1800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226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W w:w="1900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Фамилия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8" w:space="0"/>
            </w:tcBorders>
            <w:tcW w:w="392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3" w:type="dxa"/>
            <w:vAlign w:val="bottom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840" w:type="dxa"/>
            <w:vAlign w:val="bottom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8" w:space="0"/>
            </w:tcBorders>
            <w:tcW w:w="1800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229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W w:w="1900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Имя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8" w:space="0"/>
            </w:tcBorders>
            <w:tcW w:w="392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3" w:type="dxa"/>
            <w:vAlign w:val="bottom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840" w:type="dxa"/>
            <w:vAlign w:val="bottom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8" w:space="0"/>
            </w:tcBorders>
            <w:tcW w:w="1800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78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W w:w="1900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Отчество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8" w:space="0"/>
            </w:tcBorders>
            <w:tcW w:w="392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3" w:type="dxa"/>
            <w:vAlign w:val="bottom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840" w:type="dxa"/>
            <w:vAlign w:val="bottom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8" w:space="0"/>
            </w:tcBorders>
            <w:tcW w:w="1800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223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000000" w:sz="4" w:space="0"/>
            </w:tcBorders>
            <w:tcW w:w="2600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Дата рождения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0" w:type="dxa"/>
            <w:vAlign w:val="bottom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0" w:type="dxa"/>
            <w:vAlign w:val="bottom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8" w:space="0"/>
            </w:tcBorders>
            <w:tcW w:w="182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3" w:type="dxa"/>
            <w:vAlign w:val="bottom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840" w:type="dxa"/>
            <w:vAlign w:val="bottom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8" w:space="0"/>
            </w:tcBorders>
            <w:tcW w:w="1800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271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W w:w="2600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Муниципальный район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8" w:space="0"/>
            </w:tcBorders>
            <w:tcW w:w="322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3" w:type="dxa"/>
            <w:vAlign w:val="bottom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840" w:type="dxa"/>
            <w:vAlign w:val="bottom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8" w:space="0"/>
            </w:tcBorders>
            <w:tcW w:w="1800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276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W w:w="2600" w:type="dxa"/>
            <w:vAlign w:val="center"/>
            <w:vMerge w:val="restart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Домашний адрес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  <w:tcW w:w="3227" w:type="dxa"/>
            <w:vAlign w:val="bottom"/>
            <w:vMerge w:val="restart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3" w:type="dxa"/>
            <w:vAlign w:val="bottom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840" w:type="dxa"/>
            <w:vAlign w:val="bottom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8" w:space="0"/>
            </w:tcBorders>
            <w:tcW w:w="1800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70"/>
        </w:trPr>
        <w:tc>
          <w:tcPr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W w:w="2600" w:type="dxa"/>
            <w:vAlign w:val="center"/>
            <w:vMerge w:val="continue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  <w:tcW w:w="3227" w:type="dxa"/>
            <w:vAlign w:val="center"/>
            <w:vMerge w:val="continue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3" w:type="dxa"/>
            <w:vAlign w:val="bottom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840" w:type="dxa"/>
            <w:vAlign w:val="bottom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8" w:space="0"/>
            </w:tcBorders>
            <w:tcW w:w="1800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244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W w:w="2600" w:type="dxa"/>
            <w:vAlign w:val="center"/>
            <w:vMerge w:val="restart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Место учебы (работы)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  <w:tcW w:w="3227" w:type="dxa"/>
            <w:vAlign w:val="bottom"/>
            <w:vMerge w:val="restart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3" w:type="dxa"/>
            <w:vAlign w:val="bottom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840" w:type="dxa"/>
            <w:vAlign w:val="bottom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8" w:space="0"/>
            </w:tcBorders>
            <w:tcW w:w="1800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166"/>
        </w:trPr>
        <w:tc>
          <w:tcPr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W w:w="2600" w:type="dxa"/>
            <w:vAlign w:val="center"/>
            <w:vMerge w:val="continue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  <w:tcW w:w="3227" w:type="dxa"/>
            <w:vAlign w:val="center"/>
            <w:vMerge w:val="continue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4" w:space="0"/>
            </w:tcBorders>
            <w:tcW w:w="1553" w:type="dxa"/>
            <w:vAlign w:val="bottom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4" w:space="0"/>
            </w:tcBorders>
            <w:tcW w:w="3840" w:type="dxa"/>
            <w:vAlign w:val="bottom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8" w:space="0"/>
              <w:right w:val="single" w:color="000000" w:sz="8" w:space="0"/>
            </w:tcBorders>
            <w:tcW w:w="1800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510"/>
        </w:trPr>
        <w:tc>
          <w:tcPr>
            <w:gridSpan w:val="4"/>
            <w:shd w:val="clear" w:color="auto" w:fill="auto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W w:w="4000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Дата присвоения предыдущего спортивного разряда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1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8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3" w:type="dxa"/>
            <w:vAlign w:val="center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Должность судьи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840" w:type="dxa"/>
            <w:vAlign w:val="center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Фамилия и инициалы спортивного судьи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auto" w:sz="8" w:space="0"/>
              <w:left w:val="none" w:color="000000" w:sz="4" w:space="0"/>
              <w:bottom w:val="single" w:color="auto" w:sz="4" w:space="0"/>
              <w:right w:val="single" w:color="000000" w:sz="8" w:space="0"/>
            </w:tcBorders>
            <w:tcW w:w="3400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Квалификационная категория спортивного судьи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480"/>
        </w:trPr>
        <w:tc>
          <w:tcPr>
            <w:gridSpan w:val="4"/>
            <w:shd w:val="clear" w:color="auto" w:fill="auto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000000" w:sz="4" w:space="0"/>
            </w:tcBorders>
            <w:tcW w:w="4000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Стаж занятий спортом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8" w:space="0"/>
            </w:tcBorders>
            <w:tcW w:w="182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3" w:type="dxa"/>
            <w:vAlign w:val="center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840" w:type="dxa"/>
            <w:vAlign w:val="center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8" w:space="0"/>
            </w:tcBorders>
            <w:tcW w:w="3400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480"/>
        </w:trPr>
        <w:tc>
          <w:tcPr>
            <w:gridSpan w:val="3"/>
            <w:shd w:val="clear" w:color="auto" w:fill="auto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W w:w="3300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Ф.И.О. тренера, подготовившего спортсмена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8" w:space="0"/>
            </w:tcBorders>
            <w:tcW w:w="252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Тренерская категория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3" w:type="dxa"/>
            <w:vAlign w:val="bottom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840" w:type="dxa"/>
            <w:vAlign w:val="bottom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8" w:space="0"/>
            </w:tcBorders>
            <w:tcW w:w="3400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456"/>
        </w:trPr>
        <w:tc>
          <w:tcPr>
            <w:gridSpan w:val="7"/>
            <w:shd w:val="clear" w:color="auto" w:fill="auto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none" w:color="000000" w:sz="4" w:space="0"/>
            </w:tcBorders>
            <w:tcW w:w="582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спортивной федерации/организации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000000" w:sz="8" w:space="0"/>
            </w:tcBorders>
            <w:tcW w:w="5393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Причины отказа в присвоении спортивного разряда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auto" w:sz="8" w:space="0"/>
              <w:left w:val="none" w:color="000000" w:sz="4" w:space="0"/>
              <w:bottom w:val="single" w:color="auto" w:sz="4" w:space="0"/>
              <w:right w:val="single" w:color="000000" w:sz="8" w:space="0"/>
            </w:tcBorders>
            <w:tcW w:w="3400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Отметка о присвоении спортивного разряда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122"/>
        </w:trPr>
        <w:tc>
          <w:tcPr>
            <w:gridSpan w:val="7"/>
            <w:shd w:val="clear" w:color="auto" w:fill="auto"/>
            <w:tcBorders>
              <w:top w:val="single" w:color="auto" w:sz="8" w:space="0"/>
              <w:left w:val="single" w:color="auto" w:sz="8" w:space="0"/>
              <w:bottom w:val="none" w:color="000000" w:sz="4" w:space="0"/>
              <w:right w:val="none" w:color="000000" w:sz="4" w:space="0"/>
            </w:tcBorders>
            <w:tcW w:w="5827" w:type="dxa"/>
            <w:vAlign w:val="bottom"/>
            <w:vMerge w:val="restart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000000" w:sz="8" w:space="0"/>
            </w:tcBorders>
            <w:tcW w:w="5393" w:type="dxa"/>
            <w:vAlign w:val="bottom"/>
            <w:vMerge w:val="restart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95" w:type="dxa"/>
            <w:vAlign w:val="center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Дата присвоения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05" w:type="dxa"/>
            <w:vAlign w:val="bottom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0" w:type="dxa"/>
            <w:vAlign w:val="bottom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8" w:space="0"/>
            </w:tcBorders>
            <w:tcW w:w="600" w:type="dxa"/>
            <w:vAlign w:val="bottom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296"/>
        </w:trPr>
        <w:tc>
          <w:tcPr>
            <w:gridSpan w:val="7"/>
            <w:tcBorders>
              <w:top w:val="single" w:color="auto" w:sz="8" w:space="0"/>
              <w:left w:val="single" w:color="auto" w:sz="8" w:space="0"/>
              <w:bottom w:val="none" w:color="000000" w:sz="4" w:space="0"/>
              <w:right w:val="none" w:color="000000" w:sz="4" w:space="0"/>
            </w:tcBorders>
            <w:tcW w:w="5827" w:type="dxa"/>
            <w:vAlign w:val="center"/>
            <w:vMerge w:val="continue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000000" w:sz="8" w:space="0"/>
            </w:tcBorders>
            <w:tcW w:w="5393" w:type="dxa"/>
            <w:vAlign w:val="center"/>
            <w:vMerge w:val="continue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95" w:type="dxa"/>
            <w:vAlign w:val="center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Распоряжение №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8" w:space="0"/>
            </w:tcBorders>
            <w:tcW w:w="1705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300"/>
        </w:trPr>
        <w:tc>
          <w:tcPr>
            <w:gridSpan w:val="7"/>
            <w:tcBorders>
              <w:top w:val="single" w:color="auto" w:sz="8" w:space="0"/>
              <w:left w:val="single" w:color="auto" w:sz="8" w:space="0"/>
              <w:bottom w:val="none" w:color="000000" w:sz="4" w:space="0"/>
              <w:right w:val="none" w:color="000000" w:sz="4" w:space="0"/>
            </w:tcBorders>
            <w:tcW w:w="5827" w:type="dxa"/>
            <w:vAlign w:val="center"/>
            <w:vMerge w:val="continue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4" w:space="0"/>
            </w:tcBorders>
            <w:tcW w:w="155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Ответственный исполнитель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000000" w:sz="8" w:space="0"/>
              <w:right w:val="single" w:color="auto" w:sz="8" w:space="0"/>
            </w:tcBorders>
            <w:tcW w:w="3840" w:type="dxa"/>
            <w:vAlign w:val="bottom"/>
            <w:vMerge w:val="restart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4" w:space="0"/>
            </w:tcBorders>
            <w:tcW w:w="169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Ответственный исполнитель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000000" w:sz="8" w:space="0"/>
              <w:right w:val="single" w:color="000000" w:sz="8" w:space="0"/>
            </w:tcBorders>
            <w:tcW w:w="1705" w:type="dxa"/>
            <w:vAlign w:val="bottom"/>
            <w:vMerge w:val="restart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465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none" w:color="000000" w:sz="4" w:space="0"/>
            </w:tcBorders>
            <w:tcW w:w="1900" w:type="dxa"/>
            <w:vAlign w:val="bottom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МП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8" w:space="0"/>
              <w:right w:val="none" w:color="000000" w:sz="4" w:space="0"/>
            </w:tcBorders>
            <w:tcW w:w="3927" w:type="dxa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(подпись)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4" w:space="0"/>
            </w:tcBorders>
            <w:tcW w:w="1553" w:type="dxa"/>
            <w:vAlign w:val="center"/>
            <w:vMerge w:val="continue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000000" w:sz="8" w:space="0"/>
              <w:right w:val="single" w:color="auto" w:sz="8" w:space="0"/>
            </w:tcBorders>
            <w:tcW w:w="3840" w:type="dxa"/>
            <w:vAlign w:val="center"/>
            <w:vMerge w:val="continue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4" w:space="0"/>
            </w:tcBorders>
            <w:tcW w:w="1695" w:type="dxa"/>
            <w:vAlign w:val="center"/>
            <w:vMerge w:val="continue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000000" w:sz="8" w:space="0"/>
              <w:right w:val="single" w:color="000000" w:sz="8" w:space="0"/>
            </w:tcBorders>
            <w:tcW w:w="1705" w:type="dxa"/>
            <w:vAlign w:val="center"/>
            <w:vMerge w:val="continue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</w:tbl>
    <w:p>
      <w:pPr>
        <w:jc w:val="both"/>
        <w:widowControl w:val="off"/>
        <w:rPr>
          <w:highlight w:val="yellow"/>
        </w:rPr>
        <w:outlineLvl w:val="0"/>
      </w:pPr>
      <w:r>
        <w:rPr>
          <w:highlight w:val="yellow"/>
        </w:rPr>
      </w:r>
      <w:r>
        <w:rPr>
          <w:highlight w:val="yellow"/>
        </w:rPr>
      </w:r>
      <w:r>
        <w:rPr>
          <w:highlight w:val="yellow"/>
        </w:rPr>
      </w:r>
    </w:p>
    <w:p>
      <w:pPr>
        <w:ind w:firstLine="567"/>
        <w:jc w:val="right"/>
        <w:widowControl w:val="off"/>
        <w:outlineLvl w:val="1"/>
      </w:pPr>
      <w:r/>
      <w:r/>
    </w:p>
    <w:p>
      <w:pPr>
        <w:ind w:firstLine="567"/>
        <w:jc w:val="right"/>
        <w:widowControl w:val="off"/>
        <w:outlineLvl w:val="1"/>
      </w:pPr>
      <w:r/>
      <w:r/>
    </w:p>
    <w:p>
      <w:pPr>
        <w:ind w:firstLine="567"/>
        <w:jc w:val="right"/>
        <w:widowControl w:val="off"/>
        <w:outlineLvl w:val="1"/>
      </w:pPr>
      <w:r/>
      <w:r/>
    </w:p>
    <w:p>
      <w:pPr>
        <w:ind w:firstLine="567"/>
        <w:jc w:val="right"/>
        <w:widowControl w:val="off"/>
        <w:outlineLvl w:val="1"/>
      </w:pPr>
      <w:r/>
      <w:r/>
    </w:p>
    <w:p>
      <w:pPr>
        <w:ind w:firstLine="567"/>
        <w:jc w:val="right"/>
        <w:widowControl w:val="off"/>
        <w:outlineLvl w:val="1"/>
      </w:pPr>
      <w:r/>
      <w:r/>
    </w:p>
    <w:p>
      <w:pPr>
        <w:ind w:firstLine="567"/>
        <w:jc w:val="right"/>
        <w:widowControl w:val="off"/>
        <w:outlineLvl w:val="1"/>
      </w:pPr>
      <w:r/>
      <w:r/>
    </w:p>
    <w:p>
      <w:pPr>
        <w:ind w:firstLine="567"/>
        <w:jc w:val="right"/>
        <w:widowControl w:val="off"/>
        <w:outlineLvl w:val="1"/>
      </w:pPr>
      <w:r/>
      <w:r/>
    </w:p>
    <w:p>
      <w:pPr>
        <w:ind w:firstLine="567"/>
        <w:jc w:val="right"/>
        <w:widowControl w:val="off"/>
        <w:outlineLvl w:val="1"/>
      </w:pPr>
      <w:r/>
      <w:r/>
    </w:p>
    <w:p>
      <w:pPr>
        <w:ind w:firstLine="567"/>
        <w:jc w:val="right"/>
        <w:widowControl w:val="off"/>
        <w:outlineLvl w:val="1"/>
      </w:pPr>
      <w:r/>
      <w:r/>
    </w:p>
    <w:p>
      <w:pPr>
        <w:ind w:firstLine="567"/>
        <w:jc w:val="right"/>
        <w:widowControl w:val="off"/>
        <w:outlineLvl w:val="1"/>
      </w:pPr>
      <w:r/>
      <w:r/>
    </w:p>
    <w:p>
      <w:pPr>
        <w:ind w:firstLine="567"/>
        <w:jc w:val="right"/>
        <w:widowControl w:val="off"/>
        <w:outlineLvl w:val="1"/>
      </w:pPr>
      <w:r/>
      <w:r/>
    </w:p>
    <w:p>
      <w:pPr>
        <w:ind w:firstLine="567"/>
        <w:jc w:val="right"/>
        <w:widowControl w:val="off"/>
        <w:outlineLvl w:val="1"/>
      </w:pPr>
      <w:r/>
      <w:r/>
    </w:p>
    <w:p>
      <w:pPr>
        <w:ind w:firstLine="567"/>
        <w:jc w:val="right"/>
        <w:widowControl w:val="off"/>
        <w:outlineLvl w:val="1"/>
      </w:pPr>
      <w:r/>
      <w:r/>
    </w:p>
    <w:p>
      <w:pPr>
        <w:ind w:firstLine="567"/>
        <w:jc w:val="right"/>
        <w:widowControl w:val="off"/>
        <w:outlineLvl w:val="1"/>
      </w:pPr>
      <w:r/>
      <w:r/>
    </w:p>
    <w:p>
      <w:pPr>
        <w:ind w:firstLine="567"/>
        <w:jc w:val="right"/>
        <w:widowControl w:val="off"/>
        <w:outlineLvl w:val="1"/>
      </w:pPr>
      <w:r/>
      <w:r/>
    </w:p>
    <w:p>
      <w:pPr>
        <w:ind w:firstLine="567"/>
        <w:jc w:val="right"/>
        <w:widowControl w:val="off"/>
        <w:outlineLvl w:val="1"/>
      </w:pPr>
      <w:r/>
      <w:r/>
    </w:p>
    <w:p>
      <w:pPr>
        <w:ind w:firstLine="567"/>
        <w:jc w:val="right"/>
        <w:widowControl w:val="off"/>
        <w:outlineLvl w:val="1"/>
      </w:pPr>
      <w:r/>
      <w:r/>
    </w:p>
    <w:p>
      <w:pPr>
        <w:ind w:firstLine="567"/>
        <w:jc w:val="right"/>
        <w:widowControl w:val="off"/>
        <w:outlineLvl w:val="1"/>
      </w:pPr>
      <w:r/>
      <w:r/>
    </w:p>
    <w:p>
      <w:pPr>
        <w:ind w:firstLine="567"/>
        <w:jc w:val="right"/>
        <w:widowControl w:val="off"/>
        <w:outlineLvl w:val="1"/>
      </w:pPr>
      <w:r/>
      <w:r/>
    </w:p>
    <w:p>
      <w:pPr>
        <w:ind w:firstLine="567"/>
        <w:jc w:val="right"/>
        <w:widowControl w:val="off"/>
        <w:outlineLvl w:val="1"/>
      </w:pPr>
      <w:r/>
      <w:r/>
    </w:p>
    <w:p>
      <w:pPr>
        <w:ind w:firstLine="567"/>
        <w:jc w:val="right"/>
        <w:widowControl w:val="off"/>
        <w:outlineLvl w:val="1"/>
      </w:pPr>
      <w:r/>
      <w:r/>
    </w:p>
    <w:p>
      <w:pPr>
        <w:ind w:firstLine="567"/>
        <w:jc w:val="right"/>
        <w:widowControl w:val="off"/>
        <w:outlineLvl w:val="1"/>
      </w:pPr>
      <w:r/>
      <w:r/>
    </w:p>
    <w:p>
      <w:pPr>
        <w:ind w:firstLine="567"/>
        <w:jc w:val="right"/>
        <w:widowControl w:val="off"/>
        <w:outlineLvl w:val="1"/>
      </w:pPr>
      <w:r/>
      <w:r/>
    </w:p>
    <w:p>
      <w:pPr>
        <w:ind w:firstLine="567"/>
        <w:jc w:val="right"/>
        <w:widowControl w:val="off"/>
        <w:outlineLvl w:val="1"/>
      </w:pPr>
      <w:r/>
      <w:r/>
    </w:p>
    <w:p>
      <w:pPr>
        <w:ind w:firstLine="567"/>
        <w:jc w:val="right"/>
        <w:widowControl w:val="off"/>
        <w:outlineLvl w:val="1"/>
      </w:pPr>
      <w:r/>
      <w:r/>
    </w:p>
    <w:p>
      <w:pPr>
        <w:ind w:firstLine="567"/>
        <w:jc w:val="right"/>
        <w:widowControl w:val="off"/>
        <w:outlineLvl w:val="1"/>
      </w:pPr>
      <w:r/>
      <w:r/>
    </w:p>
    <w:p>
      <w:pPr>
        <w:ind w:firstLine="567"/>
        <w:jc w:val="right"/>
        <w:widowControl w:val="off"/>
        <w:outlineLvl w:val="1"/>
      </w:pPr>
      <w:r/>
      <w:r/>
    </w:p>
    <w:p>
      <w:pPr>
        <w:ind w:firstLine="567"/>
        <w:jc w:val="right"/>
        <w:widowControl w:val="off"/>
        <w:outlineLvl w:val="1"/>
      </w:pPr>
      <w:r/>
      <w:r/>
    </w:p>
    <w:p>
      <w:pPr>
        <w:ind w:firstLine="567"/>
        <w:jc w:val="right"/>
        <w:widowControl w:val="off"/>
        <w:outlineLvl w:val="1"/>
      </w:pPr>
      <w:r>
        <w:t xml:space="preserve">Образец № 3</w:t>
      </w:r>
      <w:r/>
    </w:p>
    <w:p>
      <w:pPr>
        <w:ind w:firstLine="567"/>
        <w:jc w:val="right"/>
        <w:widowControl w:val="off"/>
      </w:pPr>
      <w:r>
        <w:t xml:space="preserve">к административному регламенту</w:t>
      </w:r>
      <w:r/>
    </w:p>
    <w:p>
      <w:pPr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widowControl w:val="off"/>
        <w:rPr>
          <w:b/>
        </w:rPr>
      </w:pPr>
      <w:r>
        <w:rPr>
          <w:b/>
        </w:rPr>
        <w:t xml:space="preserve">Ходатайство </w:t>
      </w:r>
      <w:r>
        <w:rPr>
          <w:b/>
        </w:rPr>
      </w:r>
      <w:r>
        <w:rPr>
          <w:b/>
        </w:rPr>
      </w:r>
    </w:p>
    <w:p>
      <w:pPr>
        <w:jc w:val="center"/>
        <w:widowControl w:val="off"/>
      </w:pPr>
      <w:r>
        <w:t xml:space="preserve">к подтверждению спортивных разрядов </w:t>
      </w:r>
      <w:r>
        <w:t xml:space="preserve">«второй спортивный разряд», «третий спортивный разряд»</w:t>
      </w:r>
      <w:r/>
    </w:p>
    <w:tbl>
      <w:tblPr>
        <w:tblW w:w="14693" w:type="dxa"/>
        <w:tblInd w:w="93" w:type="dxa"/>
        <w:tblLook w:val="04A0" w:firstRow="1" w:lastRow="0" w:firstColumn="1" w:lastColumn="0" w:noHBand="0" w:noVBand="1"/>
      </w:tblPr>
      <w:tblGrid>
        <w:gridCol w:w="3301"/>
        <w:gridCol w:w="283"/>
        <w:gridCol w:w="283"/>
        <w:gridCol w:w="283"/>
        <w:gridCol w:w="1716"/>
        <w:gridCol w:w="1759"/>
        <w:gridCol w:w="3691"/>
        <w:gridCol w:w="1617"/>
        <w:gridCol w:w="147"/>
        <w:gridCol w:w="445"/>
        <w:gridCol w:w="584"/>
        <w:gridCol w:w="584"/>
      </w:tblGrid>
      <w:tr>
        <w:tblPrEx/>
        <w:trPr>
          <w:trHeight w:val="390"/>
        </w:trPr>
        <w:tc>
          <w:tcPr>
            <w:gridSpan w:val="4"/>
            <w:shd w:val="clear" w:color="auto" w:fill="auto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W w:w="4232" w:type="dxa"/>
            <w:vAlign w:val="center"/>
            <w:vMerge w:val="restart"/>
            <w:textDirection w:val="lrTb"/>
            <w:noWrap/>
          </w:tcPr>
          <w:p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ХОДАТАЙСТВО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auto" w:sz="8" w:space="0"/>
              <w:left w:val="single" w:color="auto" w:sz="4" w:space="0"/>
              <w:bottom w:val="single" w:color="000000" w:sz="4" w:space="0"/>
              <w:right w:val="single" w:color="000000" w:sz="8" w:space="0"/>
            </w:tcBorders>
            <w:tcW w:w="1753" w:type="dxa"/>
            <w:vAlign w:val="center"/>
            <w:vMerge w:val="restart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фото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8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6929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Дата поступления представления и документов (число, месяц, год)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8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93" w:type="dxa"/>
            <w:vAlign w:val="bottom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auto" w:sz="8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93" w:type="dxa"/>
            <w:vAlign w:val="bottom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auto" w:sz="8" w:space="0"/>
              <w:left w:val="none" w:color="000000" w:sz="4" w:space="0"/>
              <w:bottom w:val="single" w:color="auto" w:sz="4" w:space="0"/>
              <w:right w:val="single" w:color="auto" w:sz="8" w:space="0"/>
            </w:tcBorders>
            <w:tcW w:w="593" w:type="dxa"/>
            <w:vAlign w:val="bottom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390"/>
        </w:trPr>
        <w:tc>
          <w:tcPr>
            <w:gridSpan w:val="4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W w:w="4232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auto" w:sz="8" w:space="0"/>
              <w:left w:val="single" w:color="auto" w:sz="4" w:space="0"/>
              <w:bottom w:val="single" w:color="000000" w:sz="4" w:space="0"/>
              <w:right w:val="single" w:color="000000" w:sz="8" w:space="0"/>
            </w:tcBorders>
            <w:tcW w:w="1753" w:type="dxa"/>
            <w:vAlign w:val="center"/>
            <w:vMerge w:val="continue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8" w:space="0"/>
              <w:right w:val="single" w:color="000000" w:sz="4" w:space="0"/>
            </w:tcBorders>
            <w:tcW w:w="5353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Специалист отдела физической культуры и спорта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8" w:space="0"/>
              <w:right w:val="single" w:color="000000" w:sz="8" w:space="0"/>
            </w:tcBorders>
            <w:tcW w:w="335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390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W w:w="337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Спортивный разряд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5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auto" w:sz="8" w:space="0"/>
              <w:left w:val="single" w:color="auto" w:sz="4" w:space="0"/>
              <w:bottom w:val="single" w:color="000000" w:sz="4" w:space="0"/>
              <w:right w:val="single" w:color="000000" w:sz="8" w:space="0"/>
            </w:tcBorders>
            <w:tcW w:w="1753" w:type="dxa"/>
            <w:vAlign w:val="center"/>
            <w:vMerge w:val="continue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7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000000" w:sz="8" w:space="0"/>
            </w:tcBorders>
            <w:tcW w:w="8708" w:type="dxa"/>
            <w:vAlign w:val="center"/>
            <w:textDirection w:val="lrTb"/>
            <w:noWrap/>
          </w:tcPr>
          <w:p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Основные показатели (нормативы)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</w:tr>
      <w:tr>
        <w:tblPrEx/>
        <w:trPr>
          <w:trHeight w:val="690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W w:w="337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Вид спорта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5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auto" w:sz="8" w:space="0"/>
              <w:left w:val="single" w:color="auto" w:sz="4" w:space="0"/>
              <w:bottom w:val="single" w:color="000000" w:sz="4" w:space="0"/>
              <w:right w:val="single" w:color="000000" w:sz="8" w:space="0"/>
            </w:tcBorders>
            <w:tcW w:w="1753" w:type="dxa"/>
            <w:vAlign w:val="center"/>
            <w:vMerge w:val="continue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76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Дата выполнения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77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официального соревнования,</w:t>
            </w:r>
            <w:r>
              <w:rPr>
                <w:color w:val="000000"/>
              </w:rPr>
              <w:br/>
              <w:t xml:space="preserve">возраст участников в соответствии с ЕВСК, </w:t>
            </w:r>
            <w:r>
              <w:rPr>
                <w:color w:val="000000"/>
              </w:rPr>
              <w:br/>
              <w:t xml:space="preserve">спортивная дисциплина в соответствии с ВРВС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76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Статус соревнования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8" w:space="0"/>
            </w:tcBorders>
            <w:tcW w:w="1779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Показанный результат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94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W w:w="3377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Номер-код вида спорта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855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auto" w:sz="8" w:space="0"/>
              <w:left w:val="single" w:color="auto" w:sz="4" w:space="0"/>
              <w:bottom w:val="single" w:color="000000" w:sz="4" w:space="0"/>
              <w:right w:val="single" w:color="000000" w:sz="8" w:space="0"/>
            </w:tcBorders>
            <w:tcW w:w="1753" w:type="dxa"/>
            <w:vAlign w:val="center"/>
            <w:vMerge w:val="continue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76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77" w:type="dxa"/>
            <w:vAlign w:val="center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76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8" w:space="0"/>
            </w:tcBorders>
            <w:tcW w:w="1779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540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W w:w="3377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Дата присвоения спортивного разряда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85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85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85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8" w:space="0"/>
            </w:tcBorders>
            <w:tcW w:w="1753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№ распоряжения (приказа)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76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77" w:type="dxa"/>
            <w:vAlign w:val="center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76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8" w:space="0"/>
            </w:tcBorders>
            <w:tcW w:w="1779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120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tcW w:w="3377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Кем </w:t>
            </w:r>
            <w:r>
              <w:rPr>
                <w:color w:val="000000"/>
              </w:rPr>
              <w:t xml:space="preserve">присвоен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8" w:space="0"/>
              <w:right w:val="single" w:color="000000" w:sz="4" w:space="0"/>
            </w:tcBorders>
            <w:tcW w:w="855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8" w:space="0"/>
              <w:right w:val="single" w:color="000000" w:sz="8" w:space="0"/>
            </w:tcBorders>
            <w:tcW w:w="1753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76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77" w:type="dxa"/>
            <w:vAlign w:val="center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76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8" w:space="0"/>
            </w:tcBorders>
            <w:tcW w:w="1779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213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W w:w="337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Фамилия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000000" w:sz="8" w:space="0"/>
            </w:tcBorders>
            <w:tcW w:w="2608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76" w:type="dxa"/>
            <w:vAlign w:val="bottom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77" w:type="dxa"/>
            <w:vAlign w:val="bottom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76" w:type="dxa"/>
            <w:vAlign w:val="bottom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8" w:space="0"/>
            </w:tcBorders>
            <w:tcW w:w="1779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158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W w:w="337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Имя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8" w:space="0"/>
            </w:tcBorders>
            <w:tcW w:w="2608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76" w:type="dxa"/>
            <w:vAlign w:val="bottom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77" w:type="dxa"/>
            <w:vAlign w:val="bottom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76" w:type="dxa"/>
            <w:vAlign w:val="bottom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8" w:space="0"/>
            </w:tcBorders>
            <w:tcW w:w="1779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120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W w:w="337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Отчество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8" w:space="0"/>
            </w:tcBorders>
            <w:tcW w:w="2608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76" w:type="dxa"/>
            <w:vAlign w:val="bottom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77" w:type="dxa"/>
            <w:vAlign w:val="bottom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76" w:type="dxa"/>
            <w:vAlign w:val="bottom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8" w:space="0"/>
            </w:tcBorders>
            <w:tcW w:w="1779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70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W w:w="3377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Дата рождения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570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85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  <w:tcW w:w="1753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76" w:type="dxa"/>
            <w:vAlign w:val="bottom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77" w:type="dxa"/>
            <w:vAlign w:val="bottom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76" w:type="dxa"/>
            <w:vAlign w:val="bottom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8" w:space="0"/>
            </w:tcBorders>
            <w:tcW w:w="1779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158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W w:w="3377" w:type="dxa"/>
            <w:vAlign w:val="center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Муниципальный район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8" w:space="0"/>
            </w:tcBorders>
            <w:tcW w:w="2608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76" w:type="dxa"/>
            <w:vAlign w:val="bottom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77" w:type="dxa"/>
            <w:vAlign w:val="bottom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76" w:type="dxa"/>
            <w:vAlign w:val="bottom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8" w:space="0"/>
            </w:tcBorders>
            <w:tcW w:w="1779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204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4" w:space="0"/>
              <w:right w:val="single" w:color="auto" w:sz="4" w:space="0"/>
            </w:tcBorders>
            <w:tcW w:w="3377" w:type="dxa"/>
            <w:vAlign w:val="center"/>
            <w:vMerge w:val="restart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Домашний адрес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8" w:space="0"/>
            </w:tcBorders>
            <w:tcW w:w="2608" w:type="dxa"/>
            <w:vAlign w:val="center"/>
            <w:vMerge w:val="restart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76" w:type="dxa"/>
            <w:vAlign w:val="bottom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77" w:type="dxa"/>
            <w:vAlign w:val="bottom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76" w:type="dxa"/>
            <w:vAlign w:val="bottom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8" w:space="0"/>
            </w:tcBorders>
            <w:tcW w:w="1779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250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4" w:space="0"/>
              <w:right w:val="single" w:color="auto" w:sz="4" w:space="0"/>
            </w:tcBorders>
            <w:tcW w:w="3377" w:type="dxa"/>
            <w:vAlign w:val="center"/>
            <w:vMerge w:val="continue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8" w:space="0"/>
            </w:tcBorders>
            <w:tcW w:w="2608" w:type="dxa"/>
            <w:vAlign w:val="center"/>
            <w:vMerge w:val="continue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4" w:space="0"/>
            </w:tcBorders>
            <w:tcW w:w="1576" w:type="dxa"/>
            <w:vAlign w:val="bottom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4" w:space="0"/>
            </w:tcBorders>
            <w:tcW w:w="3777" w:type="dxa"/>
            <w:vAlign w:val="bottom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4" w:space="0"/>
            </w:tcBorders>
            <w:tcW w:w="1576" w:type="dxa"/>
            <w:vAlign w:val="bottom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8" w:space="0"/>
              <w:right w:val="single" w:color="000000" w:sz="8" w:space="0"/>
            </w:tcBorders>
            <w:tcW w:w="1779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510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4" w:space="0"/>
              <w:right w:val="single" w:color="auto" w:sz="4" w:space="0"/>
            </w:tcBorders>
            <w:tcW w:w="337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Место учебы (работы)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8" w:space="0"/>
            </w:tcBorders>
            <w:tcW w:w="260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76" w:type="dxa"/>
            <w:vAlign w:val="center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Должность судьи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77" w:type="dxa"/>
            <w:vAlign w:val="center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Фамилия и инициалы спортивного судьи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auto" w:sz="8" w:space="0"/>
              <w:left w:val="none" w:color="000000" w:sz="4" w:space="0"/>
              <w:bottom w:val="single" w:color="auto" w:sz="4" w:space="0"/>
              <w:right w:val="single" w:color="000000" w:sz="8" w:space="0"/>
            </w:tcBorders>
            <w:tcW w:w="3355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Квалификационная категория спортивного судьи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70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4" w:space="0"/>
              <w:right w:val="single" w:color="auto" w:sz="4" w:space="0"/>
            </w:tcBorders>
            <w:tcW w:w="3377" w:type="dxa"/>
            <w:vAlign w:val="center"/>
            <w:vMerge w:val="continue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8" w:space="0"/>
            </w:tcBorders>
            <w:tcW w:w="2608" w:type="dxa"/>
            <w:vAlign w:val="center"/>
            <w:vMerge w:val="continue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76" w:type="dxa"/>
            <w:vAlign w:val="center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77" w:type="dxa"/>
            <w:vAlign w:val="center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8" w:space="0"/>
            </w:tcBorders>
            <w:tcW w:w="3355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525"/>
        </w:trPr>
        <w:tc>
          <w:tcPr>
            <w:gridSpan w:val="3"/>
            <w:shd w:val="clear" w:color="auto" w:fill="auto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W w:w="3947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Ф.И.О. тренера, подготовившего спортсмена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8" w:space="0"/>
            </w:tcBorders>
            <w:tcW w:w="2038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Тренерская категория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76" w:type="dxa"/>
            <w:vAlign w:val="bottom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77" w:type="dxa"/>
            <w:vAlign w:val="bottom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8" w:space="0"/>
            </w:tcBorders>
            <w:tcW w:w="3355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311"/>
        </w:trPr>
        <w:tc>
          <w:tcPr>
            <w:gridSpan w:val="3"/>
            <w:shd w:val="clear" w:color="auto" w:fill="auto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tcW w:w="394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8" w:space="0"/>
              <w:right w:val="single" w:color="000000" w:sz="8" w:space="0"/>
            </w:tcBorders>
            <w:tcW w:w="2038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4" w:space="0"/>
            </w:tcBorders>
            <w:tcW w:w="1576" w:type="dxa"/>
            <w:vAlign w:val="bottom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4" w:space="0"/>
            </w:tcBorders>
            <w:tcW w:w="3777" w:type="dxa"/>
            <w:vAlign w:val="bottom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8" w:space="0"/>
              <w:right w:val="single" w:color="000000" w:sz="8" w:space="0"/>
            </w:tcBorders>
            <w:tcW w:w="3355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555"/>
        </w:trPr>
        <w:tc>
          <w:tcPr>
            <w:gridSpan w:val="5"/>
            <w:shd w:val="clear" w:color="auto" w:fill="auto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none" w:color="000000" w:sz="4" w:space="0"/>
            </w:tcBorders>
            <w:tcW w:w="5985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  <w:t xml:space="preserve">Наименование спортивной федерации/организации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000000" w:sz="8" w:space="0"/>
            </w:tcBorders>
            <w:tcW w:w="5353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Причины отказа в подтверждении спортивного разряда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auto" w:sz="8" w:space="0"/>
              <w:left w:val="none" w:color="000000" w:sz="4" w:space="0"/>
              <w:bottom w:val="single" w:color="auto" w:sz="4" w:space="0"/>
              <w:right w:val="single" w:color="000000" w:sz="8" w:space="0"/>
            </w:tcBorders>
            <w:tcW w:w="3355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Отметка о подтверждении спортивного разряда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258"/>
        </w:trPr>
        <w:tc>
          <w:tcPr>
            <w:gridSpan w:val="5"/>
            <w:shd w:val="clear" w:color="auto" w:fill="auto"/>
            <w:tcBorders>
              <w:top w:val="single" w:color="auto" w:sz="8" w:space="0"/>
              <w:left w:val="single" w:color="auto" w:sz="8" w:space="0"/>
              <w:bottom w:val="none" w:color="000000" w:sz="4" w:space="0"/>
              <w:right w:val="none" w:color="000000" w:sz="4" w:space="0"/>
            </w:tcBorders>
            <w:tcW w:w="5985" w:type="dxa"/>
            <w:vAlign w:val="bottom"/>
            <w:vMerge w:val="restart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000000" w:sz="8" w:space="0"/>
            </w:tcBorders>
            <w:tcW w:w="5353" w:type="dxa"/>
            <w:vAlign w:val="bottom"/>
            <w:vMerge w:val="restart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18" w:type="dxa"/>
            <w:vAlign w:val="center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Дата присвоения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51" w:type="dxa"/>
            <w:vAlign w:val="bottom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93" w:type="dxa"/>
            <w:vAlign w:val="bottom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8" w:space="0"/>
            </w:tcBorders>
            <w:tcW w:w="593" w:type="dxa"/>
            <w:vAlign w:val="bottom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221"/>
        </w:trPr>
        <w:tc>
          <w:tcPr>
            <w:gridSpan w:val="5"/>
            <w:tcBorders>
              <w:top w:val="single" w:color="auto" w:sz="8" w:space="0"/>
              <w:left w:val="single" w:color="auto" w:sz="8" w:space="0"/>
              <w:bottom w:val="none" w:color="000000" w:sz="4" w:space="0"/>
              <w:right w:val="none" w:color="000000" w:sz="4" w:space="0"/>
            </w:tcBorders>
            <w:tcW w:w="5985" w:type="dxa"/>
            <w:vAlign w:val="center"/>
            <w:vMerge w:val="continue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000000" w:sz="8" w:space="0"/>
            </w:tcBorders>
            <w:tcW w:w="5353" w:type="dxa"/>
            <w:vAlign w:val="center"/>
            <w:vMerge w:val="continue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18" w:type="dxa"/>
            <w:vAlign w:val="center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Распоряжение №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8" w:space="0"/>
            </w:tcBorders>
            <w:tcW w:w="163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300"/>
        </w:trPr>
        <w:tc>
          <w:tcPr>
            <w:gridSpan w:val="5"/>
            <w:tcBorders>
              <w:top w:val="single" w:color="auto" w:sz="8" w:space="0"/>
              <w:left w:val="single" w:color="auto" w:sz="8" w:space="0"/>
              <w:bottom w:val="none" w:color="000000" w:sz="4" w:space="0"/>
              <w:right w:val="none" w:color="000000" w:sz="4" w:space="0"/>
            </w:tcBorders>
            <w:tcW w:w="5985" w:type="dxa"/>
            <w:vAlign w:val="center"/>
            <w:vMerge w:val="continue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4" w:space="0"/>
            </w:tcBorders>
            <w:tcW w:w="15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Ответственный исполнитель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000000" w:sz="8" w:space="0"/>
              <w:right w:val="single" w:color="auto" w:sz="8" w:space="0"/>
            </w:tcBorders>
            <w:tcW w:w="3777" w:type="dxa"/>
            <w:vAlign w:val="bottom"/>
            <w:vMerge w:val="restart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4" w:space="0"/>
            </w:tcBorders>
            <w:tcW w:w="171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Ответственный исполнитель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000000" w:sz="8" w:space="0"/>
              <w:right w:val="single" w:color="000000" w:sz="8" w:space="0"/>
            </w:tcBorders>
            <w:tcW w:w="1637" w:type="dxa"/>
            <w:vAlign w:val="bottom"/>
            <w:vMerge w:val="restart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60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none" w:color="000000" w:sz="4" w:space="0"/>
            </w:tcBorders>
            <w:tcW w:w="337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МП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8" w:space="0"/>
              <w:right w:val="none" w:color="000000" w:sz="4" w:space="0"/>
            </w:tcBorders>
            <w:tcW w:w="2608" w:type="dxa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(подпись)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4" w:space="0"/>
            </w:tcBorders>
            <w:tcW w:w="1576" w:type="dxa"/>
            <w:vAlign w:val="center"/>
            <w:vMerge w:val="continue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000000" w:sz="8" w:space="0"/>
              <w:right w:val="single" w:color="auto" w:sz="8" w:space="0"/>
            </w:tcBorders>
            <w:tcW w:w="3777" w:type="dxa"/>
            <w:vAlign w:val="center"/>
            <w:vMerge w:val="continue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4" w:space="0"/>
            </w:tcBorders>
            <w:tcW w:w="1718" w:type="dxa"/>
            <w:vAlign w:val="center"/>
            <w:vMerge w:val="continue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000000" w:sz="8" w:space="0"/>
              <w:right w:val="single" w:color="000000" w:sz="8" w:space="0"/>
            </w:tcBorders>
            <w:tcW w:w="1637" w:type="dxa"/>
            <w:vAlign w:val="center"/>
            <w:vMerge w:val="continue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</w:tbl>
    <w:p>
      <w:pPr>
        <w:jc w:val="both"/>
        <w:widowControl w:val="off"/>
        <w:sectPr>
          <w:footnotePr/>
          <w:endnotePr/>
          <w:type w:val="nextPage"/>
          <w:pgSz w:w="16838" w:h="11906" w:orient="landscape"/>
          <w:pgMar w:top="567" w:right="1134" w:bottom="1134" w:left="1134" w:header="709" w:footer="709" w:gutter="0"/>
          <w:cols w:num="1" w:sep="0" w:space="708" w:equalWidth="1"/>
          <w:docGrid w:linePitch="360"/>
        </w:sectPr>
      </w:pPr>
      <w:r/>
      <w:r/>
    </w:p>
    <w:p>
      <w:pPr>
        <w:ind w:firstLine="567"/>
        <w:jc w:val="right"/>
        <w:outlineLvl w:val="0"/>
      </w:pPr>
      <w:r>
        <w:t xml:space="preserve">Образец № 4</w:t>
      </w:r>
      <w:r/>
    </w:p>
    <w:p>
      <w:pPr>
        <w:ind w:firstLine="567"/>
        <w:jc w:val="both"/>
        <w:outlineLvl w:val="0"/>
      </w:pPr>
      <w:r/>
      <w:r/>
    </w:p>
    <w:p>
      <w:pPr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rPr>
          <w:b/>
        </w:rPr>
      </w:pPr>
      <w:r>
        <w:rPr>
          <w:b/>
        </w:rPr>
        <w:t xml:space="preserve">РАСПОРЯЖЕНИЕ</w:t>
      </w:r>
      <w:r>
        <w:rPr>
          <w:b/>
        </w:rPr>
      </w:r>
      <w:r>
        <w:rPr>
          <w:b/>
        </w:rPr>
      </w:r>
    </w:p>
    <w:p>
      <w:pPr>
        <w:ind w:firstLine="567"/>
        <w:jc w:val="center"/>
        <w:rPr>
          <w:b/>
        </w:rPr>
        <w:outlineLvl w:val="0"/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firstLine="567"/>
        <w:jc w:val="center"/>
        <w:rPr>
          <w:b/>
        </w:rPr>
        <w:outlineLvl w:val="0"/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firstLine="567"/>
        <w:jc w:val="both"/>
        <w:outlineLvl w:val="0"/>
      </w:pPr>
      <w:r>
        <w:t xml:space="preserve">От ____________                                                                                                №___________</w:t>
      </w:r>
      <w:r/>
    </w:p>
    <w:p>
      <w:pPr>
        <w:ind w:right="3826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right="-1"/>
        <w:jc w:val="center"/>
        <w:rPr>
          <w:color w:val="ffffff"/>
        </w:rPr>
      </w:pPr>
      <w:r>
        <w:rPr>
          <w:color w:val="ffffff"/>
        </w:rPr>
        <w:t xml:space="preserve">от 24 сентября 2025 года №1-5-529/2025</w:t>
      </w:r>
      <w:r>
        <w:rPr>
          <w:color w:val="ffffff"/>
        </w:rPr>
      </w:r>
      <w:r>
        <w:rPr>
          <w:color w:val="ffffff"/>
        </w:rPr>
      </w:r>
    </w:p>
    <w:p>
      <w:pPr>
        <w:ind w:right="-1"/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left="567" w:right="426"/>
        <w:jc w:val="center"/>
        <w:rPr>
          <w:b/>
          <w:bCs/>
        </w:rPr>
      </w:pPr>
      <w:r>
        <w:rPr>
          <w:b/>
          <w:bCs/>
        </w:rPr>
        <w:t xml:space="preserve">О присвоении спортивных разрядов</w:t>
      </w:r>
      <w:r>
        <w:rPr>
          <w:b/>
          <w:bCs/>
        </w:rPr>
      </w:r>
      <w:r>
        <w:rPr>
          <w:b/>
          <w:bCs/>
        </w:rPr>
      </w:r>
    </w:p>
    <w:p>
      <w:pPr>
        <w:ind w:firstLine="720"/>
        <w:jc w:val="both"/>
      </w:pPr>
      <w:r/>
      <w:r/>
    </w:p>
    <w:p>
      <w:pPr>
        <w:ind w:firstLine="720"/>
        <w:jc w:val="both"/>
      </w:pPr>
      <w:r>
        <w:t xml:space="preserve">На основании </w:t>
      </w:r>
      <w:r>
        <w:t xml:space="preserve">_________________________</w:t>
      </w:r>
      <w:r>
        <w:t xml:space="preserve"> </w:t>
      </w:r>
      <w:r>
        <w:t xml:space="preserve">,</w:t>
      </w:r>
      <w:r>
        <w:t xml:space="preserve"> в соответствии с Положением о Единой всероссийской спортивной классификации, утвержденным приказом Министерства спорта Российской Федерации от 03 марта 2025 года № 173:</w:t>
      </w:r>
      <w:r/>
    </w:p>
    <w:p>
      <w:pPr>
        <w:ind w:firstLine="720"/>
        <w:jc w:val="both"/>
      </w:pPr>
      <w:r>
        <w:t xml:space="preserve">1. Присвоить спортивный разряд </w:t>
      </w:r>
      <w:r>
        <w:t xml:space="preserve">«второй спортивный разряд</w:t>
      </w:r>
      <w:r>
        <w:t xml:space="preserve">» </w:t>
      </w:r>
      <w:r>
        <w:t xml:space="preserve">спортсменам, выполнившим нормы, требования и условия их выполнения, установленные Единой всероссийской спортивной классификацией для соответствующих видов спорта, согласно приложению 1 к настоящему распоряжению.</w:t>
      </w:r>
      <w:r/>
    </w:p>
    <w:p>
      <w:pPr>
        <w:ind w:firstLine="720"/>
        <w:jc w:val="both"/>
      </w:pPr>
      <w:r>
        <w:t xml:space="preserve">2. Присвоить «</w:t>
      </w:r>
      <w:r>
        <w:t xml:space="preserve">третий</w:t>
      </w:r>
      <w:r>
        <w:t xml:space="preserve"> спортивный разряд» спортсменам, выполнившим нормы, требования и условия их выполнения, установленные Единой всероссийской спортивной классификацией для соответствующих видов спорта, согласно приложению 2 к настоящему распоряжению.</w:t>
      </w:r>
      <w:r/>
    </w:p>
    <w:p>
      <w:pPr>
        <w:ind w:firstLine="720"/>
        <w:jc w:val="both"/>
      </w:pPr>
      <w:r>
        <w:t xml:space="preserve">3.  </w:t>
      </w:r>
      <w:r>
        <w:t xml:space="preserve">________________________________________________________________</w:t>
      </w:r>
      <w:r/>
    </w:p>
    <w:p>
      <w:pPr>
        <w:ind w:firstLine="720"/>
        <w:jc w:val="both"/>
      </w:pPr>
      <w:r>
        <w:t xml:space="preserve">(наименование комитета, отдела (сектора) Администрации муниципального образования) </w:t>
      </w:r>
      <w:r>
        <w:t xml:space="preserve">выдать нагрудные значки спортсменам, которым настоящим распоряжением присвоены спортивные разряды.</w:t>
      </w:r>
      <w:r/>
    </w:p>
    <w:p>
      <w:pPr>
        <w:ind w:firstLine="720"/>
        <w:jc w:val="both"/>
      </w:pPr>
      <w:r>
        <w:t xml:space="preserve">4. Контроль за исполнением настоящего распоряжения возложить </w:t>
      </w:r>
      <w:r>
        <w:t xml:space="preserve">на</w:t>
      </w:r>
      <w:r>
        <w:t xml:space="preserve"> _______.</w:t>
      </w:r>
      <w:r/>
    </w:p>
    <w:p>
      <w:pPr>
        <w:jc w:val="both"/>
      </w:pPr>
      <w:r/>
      <w:r/>
    </w:p>
    <w:p>
      <w:pPr>
        <w:ind w:firstLine="720"/>
        <w:jc w:val="both"/>
      </w:pPr>
      <w:r/>
      <w:r/>
    </w:p>
    <w:p>
      <w:pPr>
        <w:ind w:firstLine="567"/>
        <w:jc w:val="both"/>
        <w:outlineLvl w:val="0"/>
      </w:pPr>
      <w:r>
        <w:rPr>
          <w:b/>
        </w:rPr>
        <w:t xml:space="preserve">Должность                                                                                                     </w:t>
      </w:r>
      <w:r>
        <w:rPr>
          <w:b/>
        </w:rPr>
        <w:t xml:space="preserve">И.О. Фамилия</w:t>
      </w:r>
      <w:r/>
    </w:p>
    <w:p>
      <w:pPr>
        <w:ind w:firstLine="567"/>
        <w:jc w:val="both"/>
        <w:outlineLvl w:val="0"/>
      </w:pPr>
      <w:r/>
      <w:r/>
    </w:p>
    <w:p>
      <w:pPr>
        <w:ind w:firstLine="567"/>
        <w:jc w:val="both"/>
        <w:outlineLvl w:val="0"/>
      </w:pPr>
      <w:r/>
      <w:r/>
    </w:p>
    <w:p>
      <w:pPr>
        <w:ind w:firstLine="567"/>
        <w:jc w:val="both"/>
        <w:outlineLvl w:val="0"/>
      </w:pPr>
      <w:r/>
      <w:r/>
    </w:p>
    <w:p>
      <w:pPr>
        <w:ind w:firstLine="567"/>
        <w:jc w:val="both"/>
        <w:outlineLvl w:val="0"/>
      </w:pPr>
      <w:r/>
      <w:r/>
    </w:p>
    <w:p>
      <w:pPr>
        <w:ind w:firstLine="567"/>
        <w:jc w:val="both"/>
        <w:outlineLvl w:val="0"/>
      </w:pPr>
      <w:r/>
      <w:r/>
    </w:p>
    <w:p>
      <w:pPr>
        <w:ind w:firstLine="567"/>
        <w:jc w:val="both"/>
        <w:outlineLvl w:val="0"/>
      </w:pPr>
      <w:r/>
      <w:r/>
    </w:p>
    <w:p>
      <w:pPr>
        <w:ind w:firstLine="567"/>
        <w:jc w:val="both"/>
        <w:outlineLvl w:val="0"/>
      </w:pPr>
      <w:r/>
      <w:r/>
    </w:p>
    <w:p>
      <w:pPr>
        <w:ind w:firstLine="567"/>
        <w:jc w:val="both"/>
        <w:outlineLvl w:val="0"/>
      </w:pPr>
      <w:r/>
      <w:r/>
    </w:p>
    <w:p>
      <w:pPr>
        <w:ind w:firstLine="567"/>
        <w:jc w:val="both"/>
        <w:outlineLvl w:val="0"/>
      </w:pPr>
      <w:r/>
      <w:r/>
    </w:p>
    <w:p>
      <w:pPr>
        <w:ind w:firstLine="567"/>
        <w:jc w:val="both"/>
        <w:outlineLvl w:val="0"/>
      </w:pPr>
      <w:r/>
      <w:r/>
    </w:p>
    <w:p>
      <w:pPr>
        <w:ind w:firstLine="567"/>
        <w:jc w:val="both"/>
        <w:outlineLvl w:val="0"/>
      </w:pPr>
      <w:r/>
      <w:r/>
    </w:p>
    <w:p>
      <w:pPr>
        <w:ind w:firstLine="567"/>
        <w:jc w:val="both"/>
        <w:outlineLvl w:val="0"/>
      </w:pPr>
      <w:r/>
      <w:r/>
    </w:p>
    <w:p>
      <w:pPr>
        <w:ind w:firstLine="567"/>
        <w:jc w:val="both"/>
        <w:outlineLvl w:val="0"/>
      </w:pPr>
      <w:r/>
      <w:r/>
    </w:p>
    <w:p>
      <w:pPr>
        <w:ind w:firstLine="567"/>
        <w:jc w:val="both"/>
        <w:outlineLvl w:val="0"/>
      </w:pPr>
      <w:r/>
      <w:r/>
    </w:p>
    <w:p>
      <w:pPr>
        <w:ind w:firstLine="567"/>
        <w:jc w:val="both"/>
        <w:outlineLvl w:val="0"/>
      </w:pPr>
      <w:r/>
      <w:r/>
    </w:p>
    <w:p>
      <w:pPr>
        <w:ind w:firstLine="567"/>
        <w:jc w:val="both"/>
        <w:outlineLvl w:val="0"/>
      </w:pPr>
      <w:r/>
      <w:r/>
    </w:p>
    <w:p>
      <w:pPr>
        <w:ind w:firstLine="567"/>
        <w:jc w:val="both"/>
        <w:outlineLvl w:val="0"/>
      </w:pPr>
      <w:r/>
      <w:r/>
    </w:p>
    <w:p>
      <w:pPr>
        <w:ind w:firstLine="567"/>
        <w:jc w:val="both"/>
        <w:outlineLvl w:val="0"/>
      </w:pPr>
      <w:r/>
      <w:r/>
    </w:p>
    <w:p>
      <w:pPr>
        <w:ind w:firstLine="567"/>
        <w:jc w:val="both"/>
        <w:outlineLvl w:val="0"/>
      </w:pPr>
      <w:r/>
      <w:r/>
    </w:p>
    <w:p>
      <w:pPr>
        <w:ind w:firstLine="567"/>
        <w:jc w:val="both"/>
        <w:outlineLvl w:val="0"/>
      </w:pPr>
      <w:r/>
      <w:r/>
    </w:p>
    <w:p>
      <w:pPr>
        <w:ind w:firstLine="567"/>
        <w:jc w:val="both"/>
        <w:outlineLvl w:val="0"/>
      </w:pPr>
      <w:r/>
      <w:r/>
    </w:p>
    <w:p>
      <w:pPr>
        <w:ind w:firstLine="540"/>
        <w:jc w:val="both"/>
        <w:widowControl w:val="off"/>
      </w:pPr>
      <w:r/>
      <w:r/>
    </w:p>
    <w:p>
      <w:pPr>
        <w:jc w:val="right"/>
        <w:widowControl w:val="off"/>
        <w:outlineLvl w:val="2"/>
      </w:pPr>
      <w:r>
        <w:t xml:space="preserve">Приложение 1</w:t>
      </w:r>
      <w:r/>
    </w:p>
    <w:p>
      <w:pPr>
        <w:jc w:val="right"/>
        <w:widowControl w:val="off"/>
      </w:pPr>
      <w:r>
        <w:t xml:space="preserve">к распоряжению </w:t>
      </w:r>
      <w:r>
        <w:t xml:space="preserve">_____________________</w:t>
      </w:r>
      <w:r/>
    </w:p>
    <w:p>
      <w:pPr>
        <w:jc w:val="right"/>
        <w:widowControl w:val="off"/>
      </w:pPr>
      <w:r>
        <w:t xml:space="preserve">(наименование комитета, отдела (сектора) </w:t>
      </w:r>
      <w:r/>
    </w:p>
    <w:p>
      <w:pPr>
        <w:jc w:val="right"/>
        <w:widowControl w:val="off"/>
      </w:pPr>
      <w:r>
        <w:t xml:space="preserve">Администрации муниципального образования) </w:t>
      </w:r>
      <w:r/>
    </w:p>
    <w:p>
      <w:pPr>
        <w:jc w:val="right"/>
        <w:widowControl w:val="off"/>
      </w:pPr>
      <w:r>
        <w:t xml:space="preserve">от _______________ № _________</w:t>
      </w:r>
      <w:r/>
    </w:p>
    <w:p>
      <w:pPr>
        <w:jc w:val="right"/>
        <w:widowControl w:val="off"/>
      </w:pPr>
      <w:r/>
      <w:r/>
    </w:p>
    <w:tbl>
      <w:tblPr>
        <w:tblW w:w="0" w:type="auto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10228"/>
      </w:tblGrid>
      <w:tr>
        <w:tblPrEx/>
        <w:trPr>
          <w:trHeight w:val="1110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228" w:type="dxa"/>
            <w:textDirection w:val="lrTb"/>
            <w:noWrap w:val="false"/>
          </w:tcPr>
          <w:p>
            <w:pPr>
              <w:jc w:val="center"/>
              <w:widowControl w:val="off"/>
            </w:pPr>
            <w:r/>
            <w:bookmarkStart w:id="4" w:name="P656"/>
            <w:r/>
            <w:bookmarkEnd w:id="4"/>
            <w:r>
              <w:rPr>
                <w:b/>
              </w:rPr>
              <w:t xml:space="preserve">СПИСОК</w:t>
            </w:r>
            <w:r/>
          </w:p>
          <w:p>
            <w:pPr>
              <w:jc w:val="center"/>
              <w:widowControl w:val="off"/>
            </w:pPr>
            <w:r>
              <w:t xml:space="preserve">спортсменов, которым присвоен спортивный разряд </w:t>
            </w:r>
            <w:r>
              <w:rPr>
                <w:b/>
              </w:rPr>
              <w:t xml:space="preserve">"</w:t>
            </w:r>
            <w:r>
              <w:rPr>
                <w:b/>
              </w:rPr>
              <w:t xml:space="preserve">второй</w:t>
            </w:r>
            <w:r>
              <w:rPr>
                <w:b/>
              </w:rPr>
              <w:t xml:space="preserve"> спортивный разряд</w:t>
            </w:r>
            <w:r>
              <w:rPr>
                <w:b/>
              </w:rPr>
              <w:t xml:space="preserve">"</w:t>
            </w:r>
            <w:r>
              <w:t xml:space="preserve"> </w:t>
            </w:r>
            <w:r/>
          </w:p>
          <w:p>
            <w:pPr>
              <w:jc w:val="center"/>
              <w:widowControl w:val="off"/>
            </w:pPr>
            <w:r>
              <w:t xml:space="preserve">за выполнение норм, требований и условий их выполнения, установленных Единой всероссийской спортивной классификацией по соответствующим видам спорта</w:t>
            </w:r>
            <w:r/>
          </w:p>
        </w:tc>
      </w:tr>
    </w:tbl>
    <w:p>
      <w:pPr>
        <w:jc w:val="center"/>
        <w:widowControl w:val="off"/>
      </w:pPr>
      <w:r/>
      <w:r/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959"/>
        <w:gridCol w:w="2778"/>
        <w:gridCol w:w="2324"/>
        <w:gridCol w:w="3005"/>
      </w:tblGrid>
      <w:tr>
        <w:tblPrEx/>
        <w:trPr>
          <w:jc w:val="center"/>
        </w:trPr>
        <w:tc>
          <w:tcPr>
            <w:tcW w:w="959" w:type="dxa"/>
            <w:textDirection w:val="lrTb"/>
            <w:noWrap w:val="false"/>
          </w:tcPr>
          <w:p>
            <w:pPr>
              <w:jc w:val="center"/>
              <w:widowControl w:val="off"/>
            </w:pPr>
            <w:r>
              <w:t xml:space="preserve">N </w:t>
            </w:r>
            <w:r>
              <w:t xml:space="preserve">п</w:t>
            </w:r>
            <w:r>
              <w:t xml:space="preserve">/п</w:t>
            </w:r>
            <w:r/>
          </w:p>
        </w:tc>
        <w:tc>
          <w:tcPr>
            <w:tcW w:w="2778" w:type="dxa"/>
            <w:textDirection w:val="lrTb"/>
            <w:noWrap w:val="false"/>
          </w:tcPr>
          <w:p>
            <w:pPr>
              <w:jc w:val="center"/>
              <w:widowControl w:val="off"/>
            </w:pPr>
            <w:r>
              <w:t xml:space="preserve">Ф.И.О.</w:t>
            </w:r>
            <w:r/>
          </w:p>
        </w:tc>
        <w:tc>
          <w:tcPr>
            <w:tcW w:w="2324" w:type="dxa"/>
            <w:textDirection w:val="lrTb"/>
            <w:noWrap w:val="false"/>
          </w:tcPr>
          <w:p>
            <w:pPr>
              <w:jc w:val="center"/>
              <w:widowControl w:val="off"/>
            </w:pPr>
            <w:r>
              <w:t xml:space="preserve">Вид спорта</w:t>
            </w:r>
            <w:r/>
          </w:p>
        </w:tc>
        <w:tc>
          <w:tcPr>
            <w:tcW w:w="3005" w:type="dxa"/>
            <w:textDirection w:val="lrTb"/>
            <w:noWrap w:val="false"/>
          </w:tcPr>
          <w:p>
            <w:pPr>
              <w:jc w:val="center"/>
              <w:widowControl w:val="off"/>
            </w:pPr>
            <w:r>
              <w:t xml:space="preserve">Муниципальный район/городской (муниципальный) округ</w:t>
            </w:r>
            <w:r/>
          </w:p>
        </w:tc>
      </w:tr>
      <w:tr>
        <w:tblPrEx/>
        <w:trPr>
          <w:jc w:val="center"/>
        </w:trPr>
        <w:tc>
          <w:tcPr>
            <w:tcW w:w="959" w:type="dxa"/>
            <w:textDirection w:val="lrTb"/>
            <w:noWrap w:val="false"/>
          </w:tcPr>
          <w:p>
            <w:pPr>
              <w:jc w:val="center"/>
              <w:widowControl w:val="off"/>
            </w:pPr>
            <w:r>
              <w:t xml:space="preserve">1.</w:t>
            </w:r>
            <w:r/>
          </w:p>
        </w:tc>
        <w:tc>
          <w:tcPr>
            <w:tcW w:w="2778" w:type="dxa"/>
            <w:textDirection w:val="lrTb"/>
            <w:noWrap w:val="false"/>
          </w:tcPr>
          <w:p>
            <w:pPr>
              <w:widowControl w:val="off"/>
            </w:pPr>
            <w:r/>
            <w:r/>
          </w:p>
        </w:tc>
        <w:tc>
          <w:tcPr>
            <w:tcW w:w="2324" w:type="dxa"/>
            <w:textDirection w:val="lrTb"/>
            <w:noWrap w:val="false"/>
          </w:tcPr>
          <w:p>
            <w:pPr>
              <w:jc w:val="center"/>
              <w:widowControl w:val="off"/>
            </w:pPr>
            <w:r/>
            <w:r/>
          </w:p>
        </w:tc>
        <w:tc>
          <w:tcPr>
            <w:tcW w:w="3005" w:type="dxa"/>
            <w:textDirection w:val="lrTb"/>
            <w:noWrap w:val="false"/>
          </w:tcPr>
          <w:p>
            <w:pPr>
              <w:jc w:val="center"/>
              <w:widowControl w:val="off"/>
            </w:pPr>
            <w:r/>
            <w:r/>
          </w:p>
        </w:tc>
      </w:tr>
      <w:tr>
        <w:tblPrEx/>
        <w:trPr>
          <w:jc w:val="center"/>
        </w:trPr>
        <w:tc>
          <w:tcPr>
            <w:tcW w:w="959" w:type="dxa"/>
            <w:textDirection w:val="lrTb"/>
            <w:noWrap w:val="false"/>
          </w:tcPr>
          <w:p>
            <w:pPr>
              <w:jc w:val="center"/>
              <w:widowControl w:val="off"/>
            </w:pPr>
            <w:r>
              <w:t xml:space="preserve">2.</w:t>
            </w:r>
            <w:r/>
          </w:p>
        </w:tc>
        <w:tc>
          <w:tcPr>
            <w:tcW w:w="2778" w:type="dxa"/>
            <w:textDirection w:val="lrTb"/>
            <w:noWrap w:val="false"/>
          </w:tcPr>
          <w:p>
            <w:pPr>
              <w:widowControl w:val="off"/>
            </w:pPr>
            <w:r/>
            <w:r/>
          </w:p>
        </w:tc>
        <w:tc>
          <w:tcPr>
            <w:tcW w:w="2324" w:type="dxa"/>
            <w:textDirection w:val="lrTb"/>
            <w:noWrap w:val="false"/>
          </w:tcPr>
          <w:p>
            <w:pPr>
              <w:jc w:val="center"/>
              <w:widowControl w:val="off"/>
            </w:pPr>
            <w:r/>
            <w:r/>
          </w:p>
        </w:tc>
        <w:tc>
          <w:tcPr>
            <w:tcW w:w="3005" w:type="dxa"/>
            <w:textDirection w:val="lrTb"/>
            <w:noWrap w:val="false"/>
          </w:tcPr>
          <w:p>
            <w:pPr>
              <w:jc w:val="center"/>
              <w:widowControl w:val="off"/>
            </w:pPr>
            <w:r/>
            <w:r/>
          </w:p>
        </w:tc>
      </w:tr>
      <w:tr>
        <w:tblPrEx/>
        <w:trPr>
          <w:jc w:val="center"/>
        </w:trPr>
        <w:tc>
          <w:tcPr>
            <w:tcW w:w="959" w:type="dxa"/>
            <w:textDirection w:val="lrTb"/>
            <w:noWrap w:val="false"/>
          </w:tcPr>
          <w:p>
            <w:pPr>
              <w:ind w:left="360"/>
              <w:widowControl w:val="off"/>
            </w:pPr>
            <w:r>
              <w:t xml:space="preserve">...</w:t>
            </w:r>
            <w:r/>
          </w:p>
        </w:tc>
        <w:tc>
          <w:tcPr>
            <w:tcW w:w="2778" w:type="dxa"/>
            <w:textDirection w:val="lrTb"/>
            <w:noWrap w:val="false"/>
          </w:tcPr>
          <w:p>
            <w:pPr>
              <w:widowControl w:val="off"/>
            </w:pPr>
            <w:r/>
            <w:r/>
          </w:p>
        </w:tc>
        <w:tc>
          <w:tcPr>
            <w:tcW w:w="2324" w:type="dxa"/>
            <w:textDirection w:val="lrTb"/>
            <w:noWrap w:val="false"/>
          </w:tcPr>
          <w:p>
            <w:pPr>
              <w:jc w:val="center"/>
              <w:widowControl w:val="off"/>
            </w:pPr>
            <w:r/>
            <w:r/>
          </w:p>
        </w:tc>
        <w:tc>
          <w:tcPr>
            <w:tcW w:w="3005" w:type="dxa"/>
            <w:textDirection w:val="lrTb"/>
            <w:noWrap w:val="false"/>
          </w:tcPr>
          <w:p>
            <w:pPr>
              <w:jc w:val="center"/>
              <w:widowControl w:val="off"/>
            </w:pPr>
            <w:r/>
            <w:r/>
          </w:p>
        </w:tc>
      </w:tr>
    </w:tbl>
    <w:p>
      <w:pPr>
        <w:widowControl w:val="off"/>
      </w:pPr>
      <w:r/>
      <w:r/>
    </w:p>
    <w:p>
      <w:pPr>
        <w:jc w:val="both"/>
        <w:widowControl w:val="off"/>
      </w:pPr>
      <w:r/>
      <w:r/>
    </w:p>
    <w:p>
      <w:pPr>
        <w:ind w:firstLine="540"/>
        <w:jc w:val="both"/>
        <w:widowControl w:val="off"/>
      </w:pPr>
      <w:r/>
      <w:r/>
    </w:p>
    <w:p>
      <w:pPr>
        <w:ind w:firstLine="540"/>
        <w:jc w:val="both"/>
        <w:widowControl w:val="off"/>
      </w:pPr>
      <w:r/>
      <w:r/>
    </w:p>
    <w:p>
      <w:pPr>
        <w:jc w:val="right"/>
        <w:widowControl w:val="off"/>
        <w:outlineLvl w:val="2"/>
      </w:pPr>
      <w:r>
        <w:t xml:space="preserve">Приложение 2</w:t>
      </w:r>
      <w:r/>
    </w:p>
    <w:p>
      <w:pPr>
        <w:jc w:val="right"/>
        <w:widowControl w:val="off"/>
      </w:pPr>
      <w:r>
        <w:t xml:space="preserve">к распоряжению _____________________</w:t>
      </w:r>
      <w:r/>
    </w:p>
    <w:p>
      <w:pPr>
        <w:jc w:val="right"/>
        <w:widowControl w:val="off"/>
      </w:pPr>
      <w:r>
        <w:t xml:space="preserve">(наименование комитета, отдела (сектора) </w:t>
      </w:r>
      <w:r/>
    </w:p>
    <w:p>
      <w:pPr>
        <w:jc w:val="right"/>
        <w:widowControl w:val="off"/>
      </w:pPr>
      <w:r>
        <w:t xml:space="preserve">Администрации муниципального образования) </w:t>
      </w:r>
      <w:r/>
    </w:p>
    <w:p>
      <w:pPr>
        <w:jc w:val="right"/>
        <w:widowControl w:val="off"/>
      </w:pPr>
      <w:r>
        <w:t xml:space="preserve">от _______________ № _________</w:t>
      </w:r>
      <w:r/>
    </w:p>
    <w:p>
      <w:pPr>
        <w:jc w:val="center"/>
        <w:widowControl w:val="off"/>
      </w:pPr>
      <w:r/>
      <w:r/>
    </w:p>
    <w:tbl>
      <w:tblPr>
        <w:tblW w:w="0" w:type="auto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10109"/>
      </w:tblGrid>
      <w:tr>
        <w:tblPrEx/>
        <w:trPr>
          <w:trHeight w:val="1029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109" w:type="dxa"/>
            <w:textDirection w:val="lrTb"/>
            <w:noWrap w:val="false"/>
          </w:tcPr>
          <w:p>
            <w:pPr>
              <w:jc w:val="center"/>
              <w:widowControl w:val="off"/>
            </w:pPr>
            <w:r/>
            <w:bookmarkStart w:id="5" w:name="P686"/>
            <w:r/>
            <w:bookmarkEnd w:id="5"/>
            <w:r>
              <w:rPr>
                <w:b/>
              </w:rPr>
              <w:t xml:space="preserve">СПИСОК</w:t>
            </w:r>
            <w:r/>
          </w:p>
          <w:p>
            <w:pPr>
              <w:jc w:val="center"/>
              <w:widowControl w:val="off"/>
            </w:pPr>
            <w:r>
              <w:t xml:space="preserve">спортсменов, которым присвоен </w:t>
            </w:r>
            <w:r>
              <w:rPr>
                <w:b/>
              </w:rPr>
              <w:t xml:space="preserve">"</w:t>
            </w:r>
            <w:r>
              <w:rPr>
                <w:b/>
              </w:rPr>
              <w:t xml:space="preserve">третий </w:t>
            </w:r>
            <w:r>
              <w:rPr>
                <w:b/>
              </w:rPr>
              <w:t xml:space="preserve">с</w:t>
            </w:r>
            <w:r>
              <w:rPr>
                <w:b/>
              </w:rPr>
              <w:t xml:space="preserve">портивный разряд"</w:t>
            </w:r>
            <w:r>
              <w:t xml:space="preserve"> за выполнение норм, требований и условий их выполнения, установленных Единой всероссийской спортивной классификацией по соответствующим видам спорта</w:t>
            </w:r>
            <w:r/>
          </w:p>
        </w:tc>
      </w:tr>
    </w:tbl>
    <w:p>
      <w:pPr>
        <w:widowControl w:val="off"/>
      </w:pPr>
      <w:r/>
      <w:r/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959"/>
        <w:gridCol w:w="2778"/>
        <w:gridCol w:w="2324"/>
        <w:gridCol w:w="3005"/>
      </w:tblGrid>
      <w:tr>
        <w:tblPrEx/>
        <w:trPr>
          <w:jc w:val="center"/>
        </w:trPr>
        <w:tc>
          <w:tcPr>
            <w:tcW w:w="959" w:type="dxa"/>
            <w:textDirection w:val="lrTb"/>
            <w:noWrap w:val="false"/>
          </w:tcPr>
          <w:p>
            <w:pPr>
              <w:jc w:val="center"/>
              <w:widowControl w:val="off"/>
            </w:pPr>
            <w:r>
              <w:t xml:space="preserve">N </w:t>
            </w:r>
            <w:r>
              <w:t xml:space="preserve">п</w:t>
            </w:r>
            <w:r>
              <w:t xml:space="preserve">/п</w:t>
            </w:r>
            <w:r/>
          </w:p>
        </w:tc>
        <w:tc>
          <w:tcPr>
            <w:tcW w:w="2778" w:type="dxa"/>
            <w:textDirection w:val="lrTb"/>
            <w:noWrap w:val="false"/>
          </w:tcPr>
          <w:p>
            <w:pPr>
              <w:jc w:val="center"/>
              <w:widowControl w:val="off"/>
            </w:pPr>
            <w:r>
              <w:t xml:space="preserve">Ф.И.О.</w:t>
            </w:r>
            <w:r/>
          </w:p>
        </w:tc>
        <w:tc>
          <w:tcPr>
            <w:tcW w:w="2324" w:type="dxa"/>
            <w:textDirection w:val="lrTb"/>
            <w:noWrap w:val="false"/>
          </w:tcPr>
          <w:p>
            <w:pPr>
              <w:jc w:val="center"/>
              <w:widowControl w:val="off"/>
            </w:pPr>
            <w:r>
              <w:t xml:space="preserve">Вид спорта</w:t>
            </w:r>
            <w:r/>
          </w:p>
        </w:tc>
        <w:tc>
          <w:tcPr>
            <w:tcW w:w="3005" w:type="dxa"/>
            <w:textDirection w:val="lrTb"/>
            <w:noWrap w:val="false"/>
          </w:tcPr>
          <w:p>
            <w:pPr>
              <w:jc w:val="center"/>
              <w:widowControl w:val="off"/>
            </w:pPr>
            <w:r>
              <w:t xml:space="preserve">Муниципальный район/городской (муниципальный)  округ</w:t>
            </w:r>
            <w:r/>
          </w:p>
        </w:tc>
      </w:tr>
      <w:tr>
        <w:tblPrEx/>
        <w:trPr>
          <w:jc w:val="center"/>
        </w:trPr>
        <w:tc>
          <w:tcPr>
            <w:tcW w:w="959" w:type="dxa"/>
            <w:textDirection w:val="lrTb"/>
            <w:noWrap w:val="false"/>
          </w:tcPr>
          <w:p>
            <w:pPr>
              <w:jc w:val="center"/>
              <w:widowControl w:val="off"/>
            </w:pPr>
            <w:r>
              <w:t xml:space="preserve">1.</w:t>
            </w:r>
            <w:r/>
          </w:p>
        </w:tc>
        <w:tc>
          <w:tcPr>
            <w:tcW w:w="2778" w:type="dxa"/>
            <w:textDirection w:val="lrTb"/>
            <w:noWrap w:val="false"/>
          </w:tcPr>
          <w:p>
            <w:pPr>
              <w:widowControl w:val="off"/>
            </w:pPr>
            <w:r/>
            <w:r/>
          </w:p>
        </w:tc>
        <w:tc>
          <w:tcPr>
            <w:tcW w:w="2324" w:type="dxa"/>
            <w:textDirection w:val="lrTb"/>
            <w:noWrap w:val="false"/>
          </w:tcPr>
          <w:p>
            <w:pPr>
              <w:jc w:val="center"/>
              <w:widowControl w:val="off"/>
            </w:pPr>
            <w:r/>
            <w:r/>
          </w:p>
        </w:tc>
        <w:tc>
          <w:tcPr>
            <w:tcW w:w="3005" w:type="dxa"/>
            <w:textDirection w:val="lrTb"/>
            <w:noWrap w:val="false"/>
          </w:tcPr>
          <w:p>
            <w:pPr>
              <w:jc w:val="center"/>
              <w:widowControl w:val="off"/>
            </w:pPr>
            <w:r/>
            <w:r/>
          </w:p>
        </w:tc>
      </w:tr>
      <w:tr>
        <w:tblPrEx/>
        <w:trPr>
          <w:jc w:val="center"/>
        </w:trPr>
        <w:tc>
          <w:tcPr>
            <w:tcW w:w="959" w:type="dxa"/>
            <w:textDirection w:val="lrTb"/>
            <w:noWrap w:val="false"/>
          </w:tcPr>
          <w:p>
            <w:pPr>
              <w:jc w:val="center"/>
              <w:widowControl w:val="off"/>
            </w:pPr>
            <w:r>
              <w:t xml:space="preserve">2.</w:t>
            </w:r>
            <w:r/>
          </w:p>
        </w:tc>
        <w:tc>
          <w:tcPr>
            <w:tcW w:w="2778" w:type="dxa"/>
            <w:textDirection w:val="lrTb"/>
            <w:noWrap w:val="false"/>
          </w:tcPr>
          <w:p>
            <w:pPr>
              <w:widowControl w:val="off"/>
            </w:pPr>
            <w:r/>
            <w:r/>
          </w:p>
        </w:tc>
        <w:tc>
          <w:tcPr>
            <w:tcW w:w="2324" w:type="dxa"/>
            <w:textDirection w:val="lrTb"/>
            <w:noWrap w:val="false"/>
          </w:tcPr>
          <w:p>
            <w:pPr>
              <w:jc w:val="center"/>
              <w:widowControl w:val="off"/>
            </w:pPr>
            <w:r/>
            <w:r/>
          </w:p>
        </w:tc>
        <w:tc>
          <w:tcPr>
            <w:tcW w:w="3005" w:type="dxa"/>
            <w:textDirection w:val="lrTb"/>
            <w:noWrap w:val="false"/>
          </w:tcPr>
          <w:p>
            <w:pPr>
              <w:jc w:val="center"/>
              <w:widowControl w:val="off"/>
            </w:pPr>
            <w:r/>
            <w:r/>
          </w:p>
        </w:tc>
      </w:tr>
      <w:tr>
        <w:tblPrEx/>
        <w:trPr>
          <w:jc w:val="center"/>
        </w:trPr>
        <w:tc>
          <w:tcPr>
            <w:tcW w:w="959" w:type="dxa"/>
            <w:textDirection w:val="lrTb"/>
            <w:noWrap w:val="false"/>
          </w:tcPr>
          <w:p>
            <w:pPr>
              <w:jc w:val="center"/>
              <w:widowControl w:val="off"/>
            </w:pPr>
            <w:r>
              <w:t xml:space="preserve">...</w:t>
            </w:r>
            <w:r/>
          </w:p>
        </w:tc>
        <w:tc>
          <w:tcPr>
            <w:tcW w:w="2778" w:type="dxa"/>
            <w:textDirection w:val="lrTb"/>
            <w:noWrap w:val="false"/>
          </w:tcPr>
          <w:p>
            <w:pPr>
              <w:widowControl w:val="off"/>
            </w:pPr>
            <w:r/>
            <w:r/>
          </w:p>
        </w:tc>
        <w:tc>
          <w:tcPr>
            <w:tcW w:w="2324" w:type="dxa"/>
            <w:textDirection w:val="lrTb"/>
            <w:noWrap w:val="false"/>
          </w:tcPr>
          <w:p>
            <w:pPr>
              <w:jc w:val="center"/>
              <w:widowControl w:val="off"/>
            </w:pPr>
            <w:r/>
            <w:r/>
          </w:p>
        </w:tc>
        <w:tc>
          <w:tcPr>
            <w:tcW w:w="3005" w:type="dxa"/>
            <w:textDirection w:val="lrTb"/>
            <w:noWrap w:val="false"/>
          </w:tcPr>
          <w:p>
            <w:pPr>
              <w:jc w:val="center"/>
              <w:widowControl w:val="off"/>
            </w:pPr>
            <w:r/>
            <w:r/>
          </w:p>
        </w:tc>
      </w:tr>
    </w:tbl>
    <w:p>
      <w:pPr>
        <w:ind w:firstLine="567"/>
        <w:jc w:val="center"/>
        <w:outlineLvl w:val="0"/>
      </w:pPr>
      <w:r/>
      <w:r/>
    </w:p>
    <w:p>
      <w:pPr>
        <w:ind w:firstLine="567"/>
        <w:jc w:val="both"/>
        <w:outlineLvl w:val="0"/>
      </w:pPr>
      <w:r/>
      <w:r/>
    </w:p>
    <w:p>
      <w:pPr>
        <w:ind w:firstLine="567"/>
        <w:jc w:val="both"/>
        <w:outlineLvl w:val="0"/>
      </w:pPr>
      <w:r/>
      <w:r/>
    </w:p>
    <w:p>
      <w:pPr>
        <w:ind w:firstLine="567"/>
        <w:jc w:val="both"/>
        <w:outlineLvl w:val="0"/>
      </w:pPr>
      <w:r/>
      <w:r/>
    </w:p>
    <w:p>
      <w:pPr>
        <w:ind w:firstLine="567"/>
        <w:jc w:val="both"/>
        <w:outlineLvl w:val="0"/>
      </w:pPr>
      <w:r/>
      <w:r/>
    </w:p>
    <w:p>
      <w:pPr>
        <w:ind w:firstLine="567"/>
        <w:jc w:val="both"/>
        <w:outlineLvl w:val="0"/>
      </w:pPr>
      <w:r/>
      <w:r/>
    </w:p>
    <w:p>
      <w:pPr>
        <w:widowControl w:val="off"/>
        <w:outlineLvl w:val="1"/>
      </w:pPr>
      <w:r/>
      <w:r/>
    </w:p>
    <w:p>
      <w:pPr>
        <w:widowControl w:val="off"/>
        <w:outlineLvl w:val="1"/>
      </w:pPr>
      <w:r/>
      <w:r/>
    </w:p>
    <w:p>
      <w:pPr>
        <w:widowControl w:val="off"/>
        <w:outlineLvl w:val="1"/>
      </w:pPr>
      <w:r/>
      <w:r/>
    </w:p>
    <w:p>
      <w:pPr>
        <w:ind w:firstLine="567"/>
        <w:jc w:val="right"/>
        <w:outlineLvl w:val="0"/>
      </w:pPr>
      <w:r>
        <w:t xml:space="preserve">Образец № 5</w:t>
      </w:r>
      <w:r/>
    </w:p>
    <w:p>
      <w:pPr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rPr>
          <w:b/>
        </w:rPr>
      </w:pPr>
      <w:r>
        <w:rPr>
          <w:b/>
        </w:rPr>
        <w:t xml:space="preserve">РАСПОРЯЖЕНИЕ</w:t>
      </w:r>
      <w:r>
        <w:rPr>
          <w:b/>
        </w:rPr>
      </w:r>
      <w:r>
        <w:rPr>
          <w:b/>
        </w:rPr>
      </w:r>
    </w:p>
    <w:p>
      <w:pPr>
        <w:ind w:firstLine="567"/>
        <w:jc w:val="center"/>
        <w:rPr>
          <w:b/>
        </w:rPr>
        <w:outlineLvl w:val="0"/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firstLine="567"/>
        <w:jc w:val="center"/>
        <w:rPr>
          <w:b/>
        </w:rPr>
        <w:outlineLvl w:val="0"/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firstLine="567"/>
        <w:jc w:val="both"/>
        <w:outlineLvl w:val="0"/>
      </w:pPr>
      <w:r>
        <w:t xml:space="preserve">От ____________                                                                                                №___________</w:t>
      </w:r>
      <w:r/>
    </w:p>
    <w:p>
      <w:pPr>
        <w:ind w:right="-1"/>
        <w:jc w:val="center"/>
        <w:rPr>
          <w:color w:val="ffffff"/>
        </w:rPr>
      </w:pPr>
      <w:r>
        <w:rPr>
          <w:color w:val="ffffff"/>
        </w:rPr>
        <w:t xml:space="preserve">от 24 сентября 2025 года №1-59/2025</w:t>
      </w:r>
      <w:r>
        <w:rPr>
          <w:color w:val="ffffff"/>
        </w:rPr>
      </w:r>
      <w:r>
        <w:rPr>
          <w:color w:val="ffffff"/>
        </w:rPr>
      </w:r>
    </w:p>
    <w:p>
      <w:pPr>
        <w:ind w:right="-1"/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left="567" w:right="426"/>
        <w:jc w:val="center"/>
        <w:rPr>
          <w:b/>
          <w:bCs/>
        </w:rPr>
      </w:pPr>
      <w:r>
        <w:rPr>
          <w:b/>
          <w:bCs/>
        </w:rPr>
        <w:t xml:space="preserve">О подтверждении спортивных разрядов</w:t>
      </w:r>
      <w:r>
        <w:rPr>
          <w:b/>
          <w:bCs/>
        </w:rPr>
      </w:r>
      <w:r>
        <w:rPr>
          <w:b/>
          <w:bCs/>
        </w:rPr>
      </w:r>
    </w:p>
    <w:p>
      <w:pPr>
        <w:ind w:firstLine="720"/>
        <w:jc w:val="both"/>
      </w:pPr>
      <w:r/>
      <w:r/>
    </w:p>
    <w:p>
      <w:pPr>
        <w:ind w:firstLine="720"/>
        <w:jc w:val="both"/>
      </w:pPr>
      <w:r>
        <w:t xml:space="preserve">На основании _________________________</w:t>
      </w:r>
      <w:r>
        <w:t xml:space="preserve"> ,</w:t>
      </w:r>
      <w:r>
        <w:t xml:space="preserve"> в соответствии с Положением о Единой всероссийской спортивной классификации, утвержденным приказом Министерства спорта Российской Федерации от 03 марта 2025 года № 173:</w:t>
      </w:r>
      <w:r/>
    </w:p>
    <w:p>
      <w:pPr>
        <w:ind w:firstLine="720"/>
        <w:jc w:val="both"/>
      </w:pPr>
      <w:r>
        <w:t xml:space="preserve">1. Подтвердить ранее присвоенный спортивный разряд «</w:t>
      </w:r>
      <w:r>
        <w:t xml:space="preserve">второй спортивный разряд</w:t>
      </w:r>
      <w:r>
        <w:t xml:space="preserve">» спортсменам, выполнившим нормы, требования и условия их выполнения, установленные Единой всероссийской спортивной классификацией для соответствующих видов спорта, согласно приложению 1 к настоящему распоряжению.</w:t>
      </w:r>
      <w:r/>
    </w:p>
    <w:p>
      <w:pPr>
        <w:ind w:firstLine="720"/>
        <w:jc w:val="both"/>
      </w:pPr>
      <w:r>
        <w:t xml:space="preserve">2. Подтвердить ранее присвоенный спортивный разряд «</w:t>
      </w:r>
      <w:r>
        <w:t xml:space="preserve">третий</w:t>
      </w:r>
      <w:r>
        <w:t xml:space="preserve"> спортивный разряд» спортсменам, выполнившим нормы, требования и условия их выполнения, установленные Единой всероссийской спортивной классификацией для соответствующих видов спорта, согласно приложению 2 к настоящему распоряжению.</w:t>
      </w:r>
      <w:r/>
    </w:p>
    <w:p>
      <w:pPr>
        <w:ind w:firstLine="720"/>
        <w:jc w:val="both"/>
      </w:pPr>
      <w:r>
        <w:t xml:space="preserve">3.  ________________________________________________________________</w:t>
      </w:r>
      <w:r/>
    </w:p>
    <w:p>
      <w:pPr>
        <w:ind w:firstLine="720"/>
        <w:jc w:val="both"/>
      </w:pPr>
      <w:r>
        <w:t xml:space="preserve">(наименование комитета, отдела (сектора) Администрации муниципального образования) выдать нагрудные значки спортсменам, которым настоящим распоряжением присвоены спортивные разряды.</w:t>
      </w:r>
      <w:r/>
    </w:p>
    <w:p>
      <w:pPr>
        <w:ind w:firstLine="720"/>
        <w:jc w:val="both"/>
      </w:pPr>
      <w:r>
        <w:t xml:space="preserve">4. Контроль за исполнением настоящего распоряжения возложить </w:t>
      </w:r>
      <w:r>
        <w:t xml:space="preserve">на</w:t>
      </w:r>
      <w:r>
        <w:t xml:space="preserve"> _______.</w:t>
      </w:r>
      <w:r/>
    </w:p>
    <w:p>
      <w:pPr>
        <w:jc w:val="both"/>
      </w:pPr>
      <w:r/>
      <w:r/>
    </w:p>
    <w:p>
      <w:pPr>
        <w:ind w:firstLine="720"/>
        <w:jc w:val="both"/>
      </w:pPr>
      <w:r/>
      <w:r/>
    </w:p>
    <w:p>
      <w:pPr>
        <w:ind w:firstLine="567"/>
        <w:jc w:val="both"/>
        <w:outlineLvl w:val="0"/>
      </w:pPr>
      <w:r>
        <w:rPr>
          <w:b/>
        </w:rPr>
        <w:t xml:space="preserve">Должность </w:t>
      </w:r>
      <w:r>
        <w:rPr>
          <w:b/>
        </w:rPr>
        <w:t xml:space="preserve">                                                            </w:t>
      </w:r>
      <w:r>
        <w:rPr>
          <w:b/>
        </w:rPr>
        <w:t xml:space="preserve">                                      </w:t>
      </w:r>
      <w:r>
        <w:rPr>
          <w:b/>
        </w:rPr>
        <w:t xml:space="preserve"> И.О. Фамилия</w:t>
      </w:r>
      <w:r/>
    </w:p>
    <w:p>
      <w:pPr>
        <w:ind w:firstLine="567"/>
        <w:jc w:val="both"/>
        <w:outlineLvl w:val="0"/>
      </w:pPr>
      <w:r/>
      <w:r/>
    </w:p>
    <w:p>
      <w:pPr>
        <w:ind w:firstLine="567"/>
        <w:jc w:val="both"/>
        <w:outlineLvl w:val="0"/>
      </w:pPr>
      <w:r/>
      <w:r/>
    </w:p>
    <w:p>
      <w:pPr>
        <w:ind w:firstLine="540"/>
        <w:jc w:val="both"/>
        <w:widowControl w:val="off"/>
      </w:pPr>
      <w:r/>
      <w:r/>
    </w:p>
    <w:p>
      <w:pPr>
        <w:ind w:firstLine="540"/>
        <w:jc w:val="both"/>
        <w:widowControl w:val="off"/>
      </w:pPr>
      <w:r/>
      <w:r/>
    </w:p>
    <w:p>
      <w:pPr>
        <w:ind w:firstLine="540"/>
        <w:jc w:val="both"/>
        <w:widowControl w:val="off"/>
      </w:pPr>
      <w:r/>
      <w:r/>
    </w:p>
    <w:p>
      <w:pPr>
        <w:ind w:firstLine="540"/>
        <w:jc w:val="both"/>
        <w:widowControl w:val="off"/>
      </w:pPr>
      <w:r/>
      <w:r/>
    </w:p>
    <w:p>
      <w:pPr>
        <w:ind w:firstLine="540"/>
        <w:jc w:val="both"/>
        <w:widowControl w:val="off"/>
      </w:pPr>
      <w:r/>
      <w:r/>
    </w:p>
    <w:p>
      <w:pPr>
        <w:ind w:firstLine="540"/>
        <w:jc w:val="both"/>
        <w:widowControl w:val="off"/>
      </w:pPr>
      <w:r/>
      <w:r/>
    </w:p>
    <w:p>
      <w:pPr>
        <w:ind w:firstLine="540"/>
        <w:jc w:val="both"/>
        <w:widowControl w:val="off"/>
      </w:pPr>
      <w:r/>
      <w:r/>
    </w:p>
    <w:p>
      <w:pPr>
        <w:ind w:firstLine="540"/>
        <w:jc w:val="both"/>
        <w:widowControl w:val="off"/>
      </w:pPr>
      <w:r/>
      <w:r/>
    </w:p>
    <w:p>
      <w:pPr>
        <w:ind w:firstLine="540"/>
        <w:jc w:val="both"/>
        <w:widowControl w:val="off"/>
      </w:pPr>
      <w:r/>
      <w:r/>
    </w:p>
    <w:p>
      <w:pPr>
        <w:ind w:firstLine="540"/>
        <w:jc w:val="both"/>
        <w:widowControl w:val="off"/>
      </w:pPr>
      <w:r/>
      <w:r/>
    </w:p>
    <w:p>
      <w:pPr>
        <w:ind w:firstLine="540"/>
        <w:jc w:val="both"/>
        <w:widowControl w:val="off"/>
      </w:pPr>
      <w:r/>
      <w:r/>
    </w:p>
    <w:p>
      <w:pPr>
        <w:ind w:firstLine="540"/>
        <w:jc w:val="both"/>
        <w:widowControl w:val="off"/>
      </w:pPr>
      <w:r/>
      <w:r/>
    </w:p>
    <w:p>
      <w:pPr>
        <w:ind w:firstLine="540"/>
        <w:jc w:val="both"/>
        <w:widowControl w:val="off"/>
      </w:pPr>
      <w:r/>
      <w:r/>
    </w:p>
    <w:p>
      <w:pPr>
        <w:ind w:firstLine="540"/>
        <w:jc w:val="both"/>
        <w:widowControl w:val="off"/>
      </w:pPr>
      <w:r/>
      <w:r/>
    </w:p>
    <w:p>
      <w:pPr>
        <w:ind w:firstLine="540"/>
        <w:jc w:val="both"/>
        <w:widowControl w:val="off"/>
      </w:pPr>
      <w:r/>
      <w:r/>
    </w:p>
    <w:p>
      <w:pPr>
        <w:ind w:firstLine="540"/>
        <w:jc w:val="both"/>
        <w:widowControl w:val="off"/>
      </w:pPr>
      <w:r/>
      <w:r/>
    </w:p>
    <w:p>
      <w:pPr>
        <w:ind w:firstLine="540"/>
        <w:jc w:val="both"/>
        <w:widowControl w:val="off"/>
      </w:pPr>
      <w:r/>
      <w:r/>
    </w:p>
    <w:p>
      <w:pPr>
        <w:ind w:firstLine="540"/>
        <w:jc w:val="both"/>
        <w:widowControl w:val="off"/>
      </w:pPr>
      <w:r/>
      <w:r/>
    </w:p>
    <w:p>
      <w:pPr>
        <w:ind w:firstLine="540"/>
        <w:jc w:val="both"/>
        <w:widowControl w:val="off"/>
      </w:pPr>
      <w:r/>
      <w:r/>
    </w:p>
    <w:p>
      <w:pPr>
        <w:ind w:firstLine="540"/>
        <w:jc w:val="both"/>
        <w:widowControl w:val="off"/>
      </w:pPr>
      <w:r/>
      <w:r/>
    </w:p>
    <w:p>
      <w:pPr>
        <w:jc w:val="right"/>
        <w:widowControl w:val="off"/>
        <w:outlineLvl w:val="2"/>
      </w:pPr>
      <w:r>
        <w:t xml:space="preserve">Приложение 1</w:t>
      </w:r>
      <w:r/>
    </w:p>
    <w:p>
      <w:pPr>
        <w:jc w:val="right"/>
        <w:widowControl w:val="off"/>
      </w:pPr>
      <w:r>
        <w:t xml:space="preserve">к распоряжению _____________________</w:t>
      </w:r>
      <w:r/>
    </w:p>
    <w:p>
      <w:pPr>
        <w:jc w:val="right"/>
        <w:widowControl w:val="off"/>
      </w:pPr>
      <w:r>
        <w:t xml:space="preserve">(наименование комитета, отдела (сектора) </w:t>
      </w:r>
      <w:r/>
    </w:p>
    <w:p>
      <w:pPr>
        <w:jc w:val="right"/>
        <w:widowControl w:val="off"/>
      </w:pPr>
      <w:r>
        <w:t xml:space="preserve">Администрации муниципального образования) </w:t>
      </w:r>
      <w:r/>
    </w:p>
    <w:p>
      <w:pPr>
        <w:jc w:val="right"/>
        <w:widowControl w:val="off"/>
      </w:pPr>
      <w:r>
        <w:t xml:space="preserve">от _______________ № _________</w:t>
      </w:r>
      <w:r/>
    </w:p>
    <w:p>
      <w:pPr>
        <w:jc w:val="right"/>
        <w:widowControl w:val="off"/>
      </w:pPr>
      <w:r/>
      <w:r/>
    </w:p>
    <w:tbl>
      <w:tblPr>
        <w:tblW w:w="0" w:type="auto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10228"/>
      </w:tblGrid>
      <w:tr>
        <w:tblPrEx/>
        <w:trPr>
          <w:trHeight w:val="1110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228" w:type="dxa"/>
            <w:textDirection w:val="lrTb"/>
            <w:noWrap w:val="false"/>
          </w:tcPr>
          <w:p>
            <w:pPr>
              <w:jc w:val="center"/>
              <w:widowControl w:val="off"/>
            </w:pPr>
            <w:r>
              <w:rPr>
                <w:b/>
              </w:rPr>
              <w:t xml:space="preserve">СПИСОК</w:t>
            </w:r>
            <w:r/>
          </w:p>
          <w:p>
            <w:pPr>
              <w:jc w:val="center"/>
              <w:widowControl w:val="off"/>
            </w:pPr>
            <w:r>
              <w:t xml:space="preserve">спортсменов, подтвердивших  ранее  присвоенный  спортивный разряд </w:t>
            </w:r>
            <w:r>
              <w:rPr>
                <w:b/>
              </w:rPr>
              <w:t xml:space="preserve">"</w:t>
            </w:r>
            <w:r>
              <w:rPr>
                <w:b/>
              </w:rPr>
              <w:t xml:space="preserve">второй спортивный разряд </w:t>
            </w:r>
            <w:r>
              <w:rPr>
                <w:b/>
              </w:rPr>
              <w:t xml:space="preserve">"</w:t>
            </w:r>
            <w:r>
              <w:t xml:space="preserve"> за выполнение норм, требований и условий их выполнения, установленных Единой всероссийской спортивной классификацией по соответствующим видам спорта</w:t>
            </w:r>
            <w:r/>
          </w:p>
        </w:tc>
      </w:tr>
    </w:tbl>
    <w:p>
      <w:pPr>
        <w:jc w:val="center"/>
        <w:widowControl w:val="off"/>
      </w:pPr>
      <w:r/>
      <w:r/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959"/>
        <w:gridCol w:w="2778"/>
        <w:gridCol w:w="2324"/>
        <w:gridCol w:w="3005"/>
      </w:tblGrid>
      <w:tr>
        <w:tblPrEx/>
        <w:trPr>
          <w:jc w:val="center"/>
        </w:trPr>
        <w:tc>
          <w:tcPr>
            <w:tcW w:w="959" w:type="dxa"/>
            <w:textDirection w:val="lrTb"/>
            <w:noWrap w:val="false"/>
          </w:tcPr>
          <w:p>
            <w:pPr>
              <w:jc w:val="center"/>
              <w:widowControl w:val="off"/>
            </w:pPr>
            <w:r>
              <w:t xml:space="preserve">N </w:t>
            </w:r>
            <w:r>
              <w:t xml:space="preserve">п</w:t>
            </w:r>
            <w:r>
              <w:t xml:space="preserve">/п</w:t>
            </w:r>
            <w:r/>
          </w:p>
        </w:tc>
        <w:tc>
          <w:tcPr>
            <w:tcW w:w="2778" w:type="dxa"/>
            <w:textDirection w:val="lrTb"/>
            <w:noWrap w:val="false"/>
          </w:tcPr>
          <w:p>
            <w:pPr>
              <w:jc w:val="center"/>
              <w:widowControl w:val="off"/>
            </w:pPr>
            <w:r>
              <w:t xml:space="preserve">Ф.И.О.</w:t>
            </w:r>
            <w:r/>
          </w:p>
        </w:tc>
        <w:tc>
          <w:tcPr>
            <w:tcW w:w="2324" w:type="dxa"/>
            <w:textDirection w:val="lrTb"/>
            <w:noWrap w:val="false"/>
          </w:tcPr>
          <w:p>
            <w:pPr>
              <w:jc w:val="center"/>
              <w:widowControl w:val="off"/>
            </w:pPr>
            <w:r>
              <w:t xml:space="preserve">Вид спорта</w:t>
            </w:r>
            <w:r/>
          </w:p>
        </w:tc>
        <w:tc>
          <w:tcPr>
            <w:tcW w:w="3005" w:type="dxa"/>
            <w:textDirection w:val="lrTb"/>
            <w:noWrap w:val="false"/>
          </w:tcPr>
          <w:p>
            <w:pPr>
              <w:jc w:val="center"/>
              <w:widowControl w:val="off"/>
            </w:pPr>
            <w:r>
              <w:t xml:space="preserve">Муниципальный район/городской (муниципальный) округ</w:t>
            </w:r>
            <w:r/>
          </w:p>
        </w:tc>
      </w:tr>
      <w:tr>
        <w:tblPrEx/>
        <w:trPr>
          <w:jc w:val="center"/>
        </w:trPr>
        <w:tc>
          <w:tcPr>
            <w:tcW w:w="959" w:type="dxa"/>
            <w:textDirection w:val="lrTb"/>
            <w:noWrap w:val="false"/>
          </w:tcPr>
          <w:p>
            <w:pPr>
              <w:jc w:val="center"/>
              <w:widowControl w:val="off"/>
            </w:pPr>
            <w:r>
              <w:t xml:space="preserve">1.</w:t>
            </w:r>
            <w:r/>
          </w:p>
        </w:tc>
        <w:tc>
          <w:tcPr>
            <w:tcW w:w="2778" w:type="dxa"/>
            <w:textDirection w:val="lrTb"/>
            <w:noWrap w:val="false"/>
          </w:tcPr>
          <w:p>
            <w:pPr>
              <w:widowControl w:val="off"/>
            </w:pPr>
            <w:r/>
            <w:r/>
          </w:p>
        </w:tc>
        <w:tc>
          <w:tcPr>
            <w:tcW w:w="2324" w:type="dxa"/>
            <w:textDirection w:val="lrTb"/>
            <w:noWrap w:val="false"/>
          </w:tcPr>
          <w:p>
            <w:pPr>
              <w:jc w:val="center"/>
              <w:widowControl w:val="off"/>
            </w:pPr>
            <w:r/>
            <w:r/>
          </w:p>
        </w:tc>
        <w:tc>
          <w:tcPr>
            <w:tcW w:w="3005" w:type="dxa"/>
            <w:textDirection w:val="lrTb"/>
            <w:noWrap w:val="false"/>
          </w:tcPr>
          <w:p>
            <w:pPr>
              <w:jc w:val="center"/>
              <w:widowControl w:val="off"/>
            </w:pPr>
            <w:r/>
            <w:r/>
          </w:p>
        </w:tc>
      </w:tr>
      <w:tr>
        <w:tblPrEx/>
        <w:trPr>
          <w:jc w:val="center"/>
        </w:trPr>
        <w:tc>
          <w:tcPr>
            <w:tcW w:w="959" w:type="dxa"/>
            <w:textDirection w:val="lrTb"/>
            <w:noWrap w:val="false"/>
          </w:tcPr>
          <w:p>
            <w:pPr>
              <w:jc w:val="center"/>
              <w:widowControl w:val="off"/>
            </w:pPr>
            <w:r>
              <w:t xml:space="preserve">2.</w:t>
            </w:r>
            <w:r/>
          </w:p>
        </w:tc>
        <w:tc>
          <w:tcPr>
            <w:tcW w:w="2778" w:type="dxa"/>
            <w:textDirection w:val="lrTb"/>
            <w:noWrap w:val="false"/>
          </w:tcPr>
          <w:p>
            <w:pPr>
              <w:widowControl w:val="off"/>
            </w:pPr>
            <w:r/>
            <w:r/>
          </w:p>
        </w:tc>
        <w:tc>
          <w:tcPr>
            <w:tcW w:w="2324" w:type="dxa"/>
            <w:textDirection w:val="lrTb"/>
            <w:noWrap w:val="false"/>
          </w:tcPr>
          <w:p>
            <w:pPr>
              <w:jc w:val="center"/>
              <w:widowControl w:val="off"/>
            </w:pPr>
            <w:r/>
            <w:r/>
          </w:p>
        </w:tc>
        <w:tc>
          <w:tcPr>
            <w:tcW w:w="3005" w:type="dxa"/>
            <w:textDirection w:val="lrTb"/>
            <w:noWrap w:val="false"/>
          </w:tcPr>
          <w:p>
            <w:pPr>
              <w:jc w:val="center"/>
              <w:widowControl w:val="off"/>
            </w:pPr>
            <w:r/>
            <w:r/>
          </w:p>
        </w:tc>
      </w:tr>
      <w:tr>
        <w:tblPrEx/>
        <w:trPr>
          <w:jc w:val="center"/>
        </w:trPr>
        <w:tc>
          <w:tcPr>
            <w:tcW w:w="959" w:type="dxa"/>
            <w:textDirection w:val="lrTb"/>
            <w:noWrap w:val="false"/>
          </w:tcPr>
          <w:p>
            <w:pPr>
              <w:ind w:left="360"/>
              <w:widowControl w:val="off"/>
            </w:pPr>
            <w:r>
              <w:t xml:space="preserve">...</w:t>
            </w:r>
            <w:r/>
          </w:p>
        </w:tc>
        <w:tc>
          <w:tcPr>
            <w:tcW w:w="2778" w:type="dxa"/>
            <w:textDirection w:val="lrTb"/>
            <w:noWrap w:val="false"/>
          </w:tcPr>
          <w:p>
            <w:pPr>
              <w:widowControl w:val="off"/>
            </w:pPr>
            <w:r/>
            <w:r/>
          </w:p>
        </w:tc>
        <w:tc>
          <w:tcPr>
            <w:tcW w:w="2324" w:type="dxa"/>
            <w:textDirection w:val="lrTb"/>
            <w:noWrap w:val="false"/>
          </w:tcPr>
          <w:p>
            <w:pPr>
              <w:jc w:val="center"/>
              <w:widowControl w:val="off"/>
            </w:pPr>
            <w:r/>
            <w:r/>
          </w:p>
        </w:tc>
        <w:tc>
          <w:tcPr>
            <w:tcW w:w="3005" w:type="dxa"/>
            <w:textDirection w:val="lrTb"/>
            <w:noWrap w:val="false"/>
          </w:tcPr>
          <w:p>
            <w:pPr>
              <w:jc w:val="center"/>
              <w:widowControl w:val="off"/>
            </w:pPr>
            <w:r/>
            <w:r/>
          </w:p>
        </w:tc>
      </w:tr>
    </w:tbl>
    <w:p>
      <w:pPr>
        <w:widowControl w:val="off"/>
      </w:pPr>
      <w:r/>
      <w:r/>
    </w:p>
    <w:p>
      <w:pPr>
        <w:jc w:val="both"/>
        <w:widowControl w:val="off"/>
      </w:pPr>
      <w:r/>
      <w:r/>
    </w:p>
    <w:p>
      <w:pPr>
        <w:ind w:firstLine="540"/>
        <w:jc w:val="both"/>
        <w:widowControl w:val="off"/>
      </w:pPr>
      <w:r/>
      <w:r/>
    </w:p>
    <w:p>
      <w:pPr>
        <w:ind w:firstLine="540"/>
        <w:jc w:val="both"/>
        <w:widowControl w:val="off"/>
      </w:pPr>
      <w:r/>
      <w:r/>
    </w:p>
    <w:p>
      <w:pPr>
        <w:jc w:val="right"/>
        <w:widowControl w:val="off"/>
        <w:outlineLvl w:val="2"/>
      </w:pPr>
      <w:r>
        <w:t xml:space="preserve">Приложение 2</w:t>
      </w:r>
      <w:r/>
    </w:p>
    <w:p>
      <w:pPr>
        <w:jc w:val="right"/>
        <w:widowControl w:val="off"/>
      </w:pPr>
      <w:r>
        <w:t xml:space="preserve">к распоряжению _____________________</w:t>
      </w:r>
      <w:r/>
    </w:p>
    <w:p>
      <w:pPr>
        <w:jc w:val="right"/>
        <w:widowControl w:val="off"/>
      </w:pPr>
      <w:r>
        <w:t xml:space="preserve">(наименование комитета, отдела (сектора) </w:t>
      </w:r>
      <w:r/>
    </w:p>
    <w:p>
      <w:pPr>
        <w:jc w:val="right"/>
        <w:widowControl w:val="off"/>
      </w:pPr>
      <w:r>
        <w:t xml:space="preserve">Администрации муниципального образования) </w:t>
      </w:r>
      <w:r/>
    </w:p>
    <w:p>
      <w:pPr>
        <w:jc w:val="right"/>
        <w:widowControl w:val="off"/>
      </w:pPr>
      <w:r>
        <w:t xml:space="preserve">от _______________ № _________</w:t>
      </w:r>
      <w:r/>
    </w:p>
    <w:tbl>
      <w:tblPr>
        <w:tblW w:w="0" w:type="auto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10109"/>
      </w:tblGrid>
      <w:tr>
        <w:tblPrEx/>
        <w:trPr>
          <w:trHeight w:val="1029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109" w:type="dxa"/>
            <w:textDirection w:val="lrTb"/>
            <w:noWrap w:val="false"/>
          </w:tcPr>
          <w:p>
            <w:pPr>
              <w:jc w:val="center"/>
              <w:widowControl w:val="off"/>
            </w:pPr>
            <w:r>
              <w:rPr>
                <w:b/>
              </w:rPr>
              <w:t xml:space="preserve">СПИСОК</w:t>
            </w:r>
            <w:r/>
          </w:p>
          <w:p>
            <w:pPr>
              <w:jc w:val="center"/>
              <w:widowControl w:val="off"/>
            </w:pPr>
            <w:r>
              <w:t xml:space="preserve">спортсменов, подтвердивших  ранее  присвоенный  спортивный разряд  </w:t>
            </w:r>
            <w:r>
              <w:rPr>
                <w:b/>
              </w:rPr>
              <w:t xml:space="preserve">"</w:t>
            </w:r>
            <w:r>
              <w:rPr>
                <w:b/>
              </w:rPr>
              <w:t xml:space="preserve">третий </w:t>
            </w:r>
            <w:r>
              <w:rPr>
                <w:b/>
              </w:rPr>
              <w:t xml:space="preserve">спортивный разряд"</w:t>
            </w:r>
            <w:r>
              <w:t xml:space="preserve"> за выполнение норм, требований и условий их выполнения, установленных Единой всероссийской спортивной классификацией по соответствующим видам спорта</w:t>
            </w:r>
            <w:r/>
          </w:p>
        </w:tc>
      </w:tr>
    </w:tbl>
    <w:p>
      <w:pPr>
        <w:widowControl w:val="off"/>
      </w:pPr>
      <w:r/>
      <w:r/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959"/>
        <w:gridCol w:w="2778"/>
        <w:gridCol w:w="2324"/>
        <w:gridCol w:w="3005"/>
      </w:tblGrid>
      <w:tr>
        <w:tblPrEx/>
        <w:trPr>
          <w:jc w:val="center"/>
        </w:trPr>
        <w:tc>
          <w:tcPr>
            <w:tcW w:w="959" w:type="dxa"/>
            <w:textDirection w:val="lrTb"/>
            <w:noWrap w:val="false"/>
          </w:tcPr>
          <w:p>
            <w:pPr>
              <w:jc w:val="center"/>
              <w:widowControl w:val="off"/>
            </w:pPr>
            <w:r>
              <w:t xml:space="preserve">N </w:t>
            </w:r>
            <w:r>
              <w:t xml:space="preserve">п</w:t>
            </w:r>
            <w:r>
              <w:t xml:space="preserve">/п</w:t>
            </w:r>
            <w:r/>
          </w:p>
        </w:tc>
        <w:tc>
          <w:tcPr>
            <w:tcW w:w="2778" w:type="dxa"/>
            <w:textDirection w:val="lrTb"/>
            <w:noWrap w:val="false"/>
          </w:tcPr>
          <w:p>
            <w:pPr>
              <w:jc w:val="center"/>
              <w:widowControl w:val="off"/>
            </w:pPr>
            <w:r>
              <w:t xml:space="preserve">Ф.И.О.</w:t>
            </w:r>
            <w:r/>
          </w:p>
        </w:tc>
        <w:tc>
          <w:tcPr>
            <w:tcW w:w="2324" w:type="dxa"/>
            <w:textDirection w:val="lrTb"/>
            <w:noWrap w:val="false"/>
          </w:tcPr>
          <w:p>
            <w:pPr>
              <w:jc w:val="center"/>
              <w:widowControl w:val="off"/>
            </w:pPr>
            <w:r>
              <w:t xml:space="preserve">Вид спорта</w:t>
            </w:r>
            <w:r/>
          </w:p>
        </w:tc>
        <w:tc>
          <w:tcPr>
            <w:tcW w:w="3005" w:type="dxa"/>
            <w:textDirection w:val="lrTb"/>
            <w:noWrap w:val="false"/>
          </w:tcPr>
          <w:p>
            <w:pPr>
              <w:jc w:val="center"/>
              <w:widowControl w:val="off"/>
            </w:pPr>
            <w:r>
              <w:t xml:space="preserve">Муниципальный район/городской (муниципальный)  округ</w:t>
            </w:r>
            <w:r/>
          </w:p>
        </w:tc>
      </w:tr>
      <w:tr>
        <w:tblPrEx/>
        <w:trPr>
          <w:jc w:val="center"/>
        </w:trPr>
        <w:tc>
          <w:tcPr>
            <w:tcW w:w="959" w:type="dxa"/>
            <w:textDirection w:val="lrTb"/>
            <w:noWrap w:val="false"/>
          </w:tcPr>
          <w:p>
            <w:pPr>
              <w:jc w:val="center"/>
              <w:widowControl w:val="off"/>
            </w:pPr>
            <w:r>
              <w:t xml:space="preserve">1.</w:t>
            </w:r>
            <w:r/>
          </w:p>
        </w:tc>
        <w:tc>
          <w:tcPr>
            <w:tcW w:w="2778" w:type="dxa"/>
            <w:textDirection w:val="lrTb"/>
            <w:noWrap w:val="false"/>
          </w:tcPr>
          <w:p>
            <w:pPr>
              <w:widowControl w:val="off"/>
            </w:pPr>
            <w:r/>
            <w:r/>
          </w:p>
        </w:tc>
        <w:tc>
          <w:tcPr>
            <w:tcW w:w="2324" w:type="dxa"/>
            <w:textDirection w:val="lrTb"/>
            <w:noWrap w:val="false"/>
          </w:tcPr>
          <w:p>
            <w:pPr>
              <w:jc w:val="center"/>
              <w:widowControl w:val="off"/>
            </w:pPr>
            <w:r/>
            <w:r/>
          </w:p>
        </w:tc>
        <w:tc>
          <w:tcPr>
            <w:tcW w:w="3005" w:type="dxa"/>
            <w:textDirection w:val="lrTb"/>
            <w:noWrap w:val="false"/>
          </w:tcPr>
          <w:p>
            <w:pPr>
              <w:jc w:val="center"/>
              <w:widowControl w:val="off"/>
            </w:pPr>
            <w:r/>
            <w:r/>
          </w:p>
        </w:tc>
      </w:tr>
      <w:tr>
        <w:tblPrEx/>
        <w:trPr>
          <w:jc w:val="center"/>
        </w:trPr>
        <w:tc>
          <w:tcPr>
            <w:tcW w:w="959" w:type="dxa"/>
            <w:textDirection w:val="lrTb"/>
            <w:noWrap w:val="false"/>
          </w:tcPr>
          <w:p>
            <w:pPr>
              <w:jc w:val="center"/>
              <w:widowControl w:val="off"/>
            </w:pPr>
            <w:r>
              <w:t xml:space="preserve">2.</w:t>
            </w:r>
            <w:r/>
          </w:p>
        </w:tc>
        <w:tc>
          <w:tcPr>
            <w:tcW w:w="2778" w:type="dxa"/>
            <w:textDirection w:val="lrTb"/>
            <w:noWrap w:val="false"/>
          </w:tcPr>
          <w:p>
            <w:pPr>
              <w:widowControl w:val="off"/>
            </w:pPr>
            <w:r/>
            <w:r/>
          </w:p>
        </w:tc>
        <w:tc>
          <w:tcPr>
            <w:tcW w:w="2324" w:type="dxa"/>
            <w:textDirection w:val="lrTb"/>
            <w:noWrap w:val="false"/>
          </w:tcPr>
          <w:p>
            <w:pPr>
              <w:jc w:val="center"/>
              <w:widowControl w:val="off"/>
            </w:pPr>
            <w:r/>
            <w:r/>
          </w:p>
        </w:tc>
        <w:tc>
          <w:tcPr>
            <w:tcW w:w="3005" w:type="dxa"/>
            <w:textDirection w:val="lrTb"/>
            <w:noWrap w:val="false"/>
          </w:tcPr>
          <w:p>
            <w:pPr>
              <w:jc w:val="center"/>
              <w:widowControl w:val="off"/>
            </w:pPr>
            <w:r/>
            <w:r/>
          </w:p>
        </w:tc>
      </w:tr>
      <w:tr>
        <w:tblPrEx/>
        <w:trPr>
          <w:jc w:val="center"/>
        </w:trPr>
        <w:tc>
          <w:tcPr>
            <w:tcW w:w="959" w:type="dxa"/>
            <w:textDirection w:val="lrTb"/>
            <w:noWrap w:val="false"/>
          </w:tcPr>
          <w:p>
            <w:pPr>
              <w:jc w:val="center"/>
              <w:widowControl w:val="off"/>
            </w:pPr>
            <w:r>
              <w:t xml:space="preserve">...</w:t>
            </w:r>
            <w:r/>
          </w:p>
        </w:tc>
        <w:tc>
          <w:tcPr>
            <w:tcW w:w="2778" w:type="dxa"/>
            <w:textDirection w:val="lrTb"/>
            <w:noWrap w:val="false"/>
          </w:tcPr>
          <w:p>
            <w:pPr>
              <w:widowControl w:val="off"/>
            </w:pPr>
            <w:r/>
            <w:r/>
          </w:p>
        </w:tc>
        <w:tc>
          <w:tcPr>
            <w:tcW w:w="2324" w:type="dxa"/>
            <w:textDirection w:val="lrTb"/>
            <w:noWrap w:val="false"/>
          </w:tcPr>
          <w:p>
            <w:pPr>
              <w:jc w:val="center"/>
              <w:widowControl w:val="off"/>
            </w:pPr>
            <w:r/>
            <w:r/>
          </w:p>
        </w:tc>
        <w:tc>
          <w:tcPr>
            <w:tcW w:w="3005" w:type="dxa"/>
            <w:textDirection w:val="lrTb"/>
            <w:noWrap w:val="false"/>
          </w:tcPr>
          <w:p>
            <w:pPr>
              <w:jc w:val="center"/>
              <w:widowControl w:val="off"/>
            </w:pPr>
            <w:r/>
            <w:r/>
          </w:p>
        </w:tc>
      </w:tr>
    </w:tbl>
    <w:p>
      <w:pPr>
        <w:ind w:firstLine="567"/>
        <w:jc w:val="right"/>
        <w:widowControl w:val="off"/>
        <w:outlineLvl w:val="1"/>
      </w:pPr>
      <w:r/>
      <w:r/>
    </w:p>
    <w:p>
      <w:pPr>
        <w:ind w:firstLine="567"/>
        <w:jc w:val="right"/>
        <w:widowControl w:val="off"/>
        <w:outlineLvl w:val="1"/>
      </w:pPr>
      <w:r/>
      <w:r/>
    </w:p>
    <w:p>
      <w:pPr>
        <w:ind w:firstLine="567"/>
        <w:jc w:val="right"/>
        <w:widowControl w:val="off"/>
        <w:outlineLvl w:val="1"/>
      </w:pPr>
      <w:r/>
      <w:r/>
    </w:p>
    <w:p>
      <w:pPr>
        <w:ind w:firstLine="567"/>
        <w:jc w:val="right"/>
        <w:widowControl w:val="off"/>
        <w:outlineLvl w:val="1"/>
      </w:pPr>
      <w:r/>
      <w:r/>
    </w:p>
    <w:p>
      <w:pPr>
        <w:ind w:firstLine="567"/>
        <w:jc w:val="right"/>
        <w:widowControl w:val="off"/>
        <w:outlineLvl w:val="1"/>
      </w:pPr>
      <w:r/>
      <w:r/>
    </w:p>
    <w:p>
      <w:pPr>
        <w:ind w:firstLine="567"/>
        <w:jc w:val="right"/>
        <w:widowControl w:val="off"/>
        <w:outlineLvl w:val="1"/>
      </w:pPr>
      <w:r/>
      <w:r/>
    </w:p>
    <w:p>
      <w:pPr>
        <w:ind w:firstLine="567"/>
        <w:jc w:val="right"/>
        <w:widowControl w:val="off"/>
        <w:outlineLvl w:val="1"/>
      </w:pPr>
      <w:r/>
      <w:r/>
    </w:p>
    <w:p>
      <w:pPr>
        <w:ind w:firstLine="567"/>
        <w:jc w:val="right"/>
        <w:widowControl w:val="off"/>
        <w:outlineLvl w:val="1"/>
      </w:pPr>
      <w:r/>
      <w:r/>
    </w:p>
    <w:p>
      <w:pPr>
        <w:ind w:firstLine="567"/>
        <w:jc w:val="right"/>
        <w:widowControl w:val="off"/>
        <w:outlineLvl w:val="1"/>
      </w:pPr>
      <w:r/>
      <w:r/>
    </w:p>
    <w:p>
      <w:pPr>
        <w:widowControl w:val="off"/>
        <w:outlineLvl w:val="1"/>
      </w:pPr>
      <w:r/>
      <w:r/>
    </w:p>
    <w:p>
      <w:pPr>
        <w:ind w:firstLine="567"/>
        <w:jc w:val="right"/>
        <w:widowControl w:val="off"/>
        <w:outlineLvl w:val="1"/>
      </w:pPr>
      <w:r>
        <w:t xml:space="preserve">Образец № 6</w:t>
      </w:r>
      <w:r/>
    </w:p>
    <w:p>
      <w:pPr>
        <w:ind w:firstLine="567"/>
        <w:jc w:val="center"/>
        <w:widowControl w:val="off"/>
      </w:pPr>
      <w:r/>
      <w:r/>
    </w:p>
    <w:p>
      <w:pPr>
        <w:jc w:val="center"/>
        <w:widowControl w:val="off"/>
      </w:pPr>
      <w:r>
        <w:rPr>
          <w:b/>
          <w:bCs/>
        </w:rPr>
        <w:t xml:space="preserve">Форма решения об отказе в предоставлении услуги</w:t>
      </w:r>
      <w:r/>
    </w:p>
    <w:p>
      <w:pPr>
        <w:jc w:val="both"/>
        <w:widowControl w:val="off"/>
      </w:pPr>
      <w:r/>
      <w:r/>
    </w:p>
    <w:p>
      <w:pPr>
        <w:jc w:val="both"/>
        <w:widowControl w:val="off"/>
      </w:pPr>
      <w:r/>
      <w:r/>
    </w:p>
    <w:tbl>
      <w:tblPr>
        <w:tblW w:w="0" w:type="auto"/>
        <w:tblLook w:val="04A0" w:firstRow="1" w:lastRow="0" w:firstColumn="1" w:lastColumn="0" w:noHBand="0" w:noVBand="1"/>
      </w:tblPr>
      <w:tblGrid>
        <w:gridCol w:w="4924"/>
        <w:gridCol w:w="4985"/>
      </w:tblGrid>
      <w:tr>
        <w:tblPrEx/>
        <w:trPr>
          <w:trHeight w:val="1653"/>
        </w:trPr>
        <w:tc>
          <w:tcPr>
            <w:tcW w:w="5210" w:type="dxa"/>
            <w:textDirection w:val="lrTb"/>
            <w:noWrap w:val="false"/>
          </w:tcPr>
          <w:p>
            <w:pPr>
              <w:jc w:val="center"/>
              <w:widowControl w:val="off"/>
            </w:pPr>
            <w:r/>
            <w:r/>
          </w:p>
          <w:p>
            <w:pPr>
              <w:jc w:val="center"/>
              <w:widowControl w:val="off"/>
            </w:pPr>
            <w:r/>
            <w:r/>
          </w:p>
          <w:p>
            <w:pPr>
              <w:jc w:val="center"/>
              <w:widowControl w:val="off"/>
            </w:pPr>
            <w:r/>
            <w:r/>
          </w:p>
          <w:p>
            <w:pPr>
              <w:jc w:val="center"/>
              <w:widowControl w:val="off"/>
            </w:pPr>
            <w:r>
              <w:t xml:space="preserve">Бланк комитета</w:t>
            </w:r>
            <w:r/>
          </w:p>
        </w:tc>
        <w:tc>
          <w:tcPr>
            <w:tcW w:w="5211" w:type="dxa"/>
            <w:textDirection w:val="lrTb"/>
            <w:noWrap w:val="false"/>
          </w:tcPr>
          <w:p>
            <w:pPr>
              <w:widowControl w:val="off"/>
            </w:pPr>
            <w:r/>
            <w:r/>
          </w:p>
          <w:p>
            <w:pPr>
              <w:widowControl w:val="off"/>
            </w:pPr>
            <w:r/>
            <w:r/>
          </w:p>
          <w:p>
            <w:pPr>
              <w:jc w:val="center"/>
              <w:widowControl w:val="off"/>
            </w:pPr>
            <w:r>
              <w:t xml:space="preserve">Кому: _______________</w:t>
            </w:r>
            <w:r/>
          </w:p>
          <w:p>
            <w:pPr>
              <w:jc w:val="center"/>
              <w:widowControl w:val="off"/>
            </w:pPr>
            <w:r/>
            <w:r/>
          </w:p>
        </w:tc>
      </w:tr>
    </w:tbl>
    <w:p>
      <w:pPr>
        <w:ind w:firstLine="567"/>
        <w:jc w:val="center"/>
        <w:widowControl w:val="off"/>
      </w:pPr>
      <w:r/>
      <w:r/>
    </w:p>
    <w:p>
      <w:pPr>
        <w:ind w:firstLine="567"/>
        <w:jc w:val="center"/>
        <w:widowControl w:val="off"/>
      </w:pPr>
      <w:r/>
      <w:r/>
    </w:p>
    <w:p>
      <w:pPr>
        <w:jc w:val="center"/>
        <w:rPr>
          <w:rFonts w:eastAsia="Calibri"/>
          <w:b/>
          <w:bCs/>
          <w:color w:val="000000"/>
        </w:rPr>
      </w:pPr>
      <w:r>
        <w:rPr>
          <w:rFonts w:eastAsia="Calibri"/>
          <w:b/>
          <w:bCs/>
          <w:color w:val="000000"/>
        </w:rPr>
        <w:t xml:space="preserve">РЕШЕНИЕ</w:t>
      </w:r>
      <w:r>
        <w:rPr>
          <w:rFonts w:eastAsia="Calibri"/>
          <w:b/>
          <w:bCs/>
          <w:color w:val="000000"/>
        </w:rPr>
      </w:r>
      <w:r>
        <w:rPr>
          <w:rFonts w:eastAsia="Calibri"/>
          <w:b/>
          <w:bCs/>
          <w:color w:val="000000"/>
        </w:rPr>
      </w:r>
    </w:p>
    <w:p>
      <w:pPr>
        <w:jc w:val="center"/>
        <w:rPr>
          <w:rFonts w:eastAsia="Calibri"/>
          <w:b/>
          <w:color w:val="000000"/>
        </w:rPr>
      </w:pPr>
      <w:r>
        <w:rPr>
          <w:rFonts w:eastAsia="Calibri"/>
          <w:b/>
          <w:color w:val="000000"/>
        </w:rPr>
        <w:t xml:space="preserve">об отказе в предоставлении </w:t>
      </w:r>
      <w:r>
        <w:rPr>
          <w:rFonts w:eastAsia="Calibri"/>
          <w:b/>
          <w:color w:val="000000"/>
        </w:rPr>
        <w:t xml:space="preserve">муниципальной</w:t>
      </w:r>
      <w:r>
        <w:rPr>
          <w:rFonts w:eastAsia="Calibri"/>
          <w:b/>
          <w:color w:val="000000"/>
        </w:rPr>
        <w:t xml:space="preserve"> услуги</w:t>
      </w:r>
      <w:r>
        <w:rPr>
          <w:rFonts w:eastAsia="Calibri"/>
          <w:b/>
          <w:color w:val="000000"/>
        </w:rPr>
      </w:r>
      <w:r>
        <w:rPr>
          <w:rFonts w:eastAsia="Calibri"/>
          <w:b/>
          <w:color w:val="000000"/>
        </w:rPr>
      </w:r>
    </w:p>
    <w:p>
      <w:pPr>
        <w:ind w:firstLine="567"/>
        <w:jc w:val="center"/>
        <w:widowControl w:val="off"/>
        <w:rPr>
          <w:b/>
        </w:rPr>
      </w:pPr>
      <w:r>
        <w:rPr>
          <w:b/>
        </w:rPr>
        <w:t xml:space="preserve">по присвоению (подт</w:t>
      </w:r>
      <w:r>
        <w:rPr>
          <w:b/>
        </w:rPr>
        <w:t xml:space="preserve">верждению) спортивных разрядов </w:t>
      </w:r>
      <w:r>
        <w:rPr>
          <w:b/>
        </w:rPr>
        <w:t xml:space="preserve">«</w:t>
      </w:r>
      <w:r>
        <w:rPr>
          <w:b/>
        </w:rPr>
        <w:t xml:space="preserve">второй</w:t>
      </w:r>
      <w:r>
        <w:rPr>
          <w:b/>
        </w:rPr>
        <w:t xml:space="preserve"> спортивный разряд»</w:t>
      </w:r>
      <w:r>
        <w:rPr>
          <w:b/>
        </w:rPr>
        <w:t xml:space="preserve"> и «третий спортивный разряд»</w:t>
      </w:r>
      <w:r>
        <w:rPr>
          <w:b/>
        </w:rPr>
      </w:r>
      <w:r>
        <w:rPr>
          <w:b/>
        </w:rPr>
      </w:r>
    </w:p>
    <w:p>
      <w:pPr>
        <w:ind w:firstLine="567"/>
        <w:jc w:val="center"/>
        <w:widowControl w:val="off"/>
      </w:pPr>
      <w:r/>
      <w:r/>
    </w:p>
    <w:p>
      <w:pPr>
        <w:jc w:val="center"/>
        <w:rPr>
          <w:rFonts w:eastAsia="Calibri"/>
          <w:color w:val="000000"/>
        </w:rPr>
      </w:pPr>
      <w:r>
        <w:rPr>
          <w:rFonts w:eastAsia="Calibri"/>
          <w:color w:val="000000"/>
        </w:rPr>
        <w:t xml:space="preserve">от __________ № __________</w:t>
      </w:r>
      <w:r>
        <w:rPr>
          <w:rFonts w:eastAsia="Calibri"/>
          <w:color w:val="000000"/>
        </w:rPr>
      </w:r>
      <w:r>
        <w:rPr>
          <w:rFonts w:eastAsia="Calibri"/>
          <w:color w:val="000000"/>
        </w:rPr>
      </w:r>
    </w:p>
    <w:p>
      <w:pPr>
        <w:ind w:firstLine="567"/>
        <w:jc w:val="center"/>
        <w:widowControl w:val="off"/>
      </w:pPr>
      <w:r/>
      <w:r/>
    </w:p>
    <w:p>
      <w:pPr>
        <w:ind w:firstLine="567"/>
        <w:jc w:val="both"/>
        <w:widowControl w:val="off"/>
      </w:pPr>
      <w:r>
        <w:t xml:space="preserve">Рассмотрев Ваше заявлени</w:t>
      </w:r>
      <w:r>
        <w:t xml:space="preserve">е от ___________ № ____________ и прилагаемые к нему документы, руководствуясь Положением о Единой всероссийской спортивной классификации, утвержденным приказом Министерства спорта Российской Федерации от 03 марта 2025 года № 173, уполномоченным органом – </w:t>
      </w:r>
      <w:r>
        <w:t xml:space="preserve">ОМСУ </w:t>
      </w:r>
      <w:r>
        <w:t xml:space="preserve">принято решение об отказе в присвоении спортивного разряда «</w:t>
      </w:r>
      <w:r>
        <w:t xml:space="preserve">второй </w:t>
      </w:r>
      <w:r>
        <w:t xml:space="preserve">спортивный разряд</w:t>
      </w:r>
      <w:r>
        <w:t xml:space="preserve">» (или «</w:t>
      </w:r>
      <w:r>
        <w:t xml:space="preserve">третий</w:t>
      </w:r>
      <w:r>
        <w:t xml:space="preserve"> спортивный разряд»):</w:t>
      </w:r>
      <w:r/>
    </w:p>
    <w:p>
      <w:pPr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 xml:space="preserve">__________________________________________________________________</w:t>
      </w:r>
      <w:r>
        <w:rPr>
          <w:rFonts w:eastAsia="Calibri"/>
          <w:color w:val="000000"/>
        </w:rPr>
      </w:r>
      <w:r>
        <w:rPr>
          <w:rFonts w:eastAsia="Calibri"/>
          <w:color w:val="000000"/>
        </w:rPr>
      </w:r>
    </w:p>
    <w:p>
      <w:pPr>
        <w:jc w:val="center"/>
        <w:rPr>
          <w:rFonts w:eastAsia="Calibri"/>
          <w:color w:val="000000"/>
        </w:rPr>
      </w:pPr>
      <w:r>
        <w:rPr>
          <w:rFonts w:eastAsia="Calibri"/>
          <w:iCs/>
          <w:color w:val="000000"/>
        </w:rPr>
        <w:t xml:space="preserve">указать ФИО и дату рождения </w:t>
      </w:r>
      <w:r>
        <w:rPr>
          <w:rFonts w:eastAsia="Calibri"/>
          <w:color w:val="000000"/>
        </w:rPr>
      </w:r>
      <w:r>
        <w:rPr>
          <w:rFonts w:eastAsia="Calibri"/>
          <w:color w:val="000000"/>
        </w:rPr>
      </w:r>
    </w:p>
    <w:p>
      <w:pPr>
        <w:jc w:val="both"/>
        <w:widowControl w:val="off"/>
      </w:pPr>
      <w:r>
        <w:t xml:space="preserve">по следующим основаниям: </w:t>
      </w:r>
      <w:r/>
    </w:p>
    <w:tbl>
      <w:tblPr>
        <w:tblW w:w="0" w:type="auto"/>
        <w:tblLook w:val="04A0" w:firstRow="1" w:lastRow="0" w:firstColumn="1" w:lastColumn="0" w:noHBand="0" w:noVBand="1"/>
      </w:tblPr>
      <w:tblGrid>
        <w:gridCol w:w="3335"/>
        <w:gridCol w:w="3279"/>
        <w:gridCol w:w="3295"/>
      </w:tblGrid>
      <w:tr>
        <w:tblPrEx/>
        <w:trPr/>
        <w:tc>
          <w:tcPr>
            <w:tcW w:w="3473" w:type="dxa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№ пункта административного регламента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3474" w:type="dxa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основания для отказа в соответствии с единым стандартом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3474" w:type="dxa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Разъяснение причин отказа в предоставлении услуги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/>
        <w:tc>
          <w:tcPr>
            <w:tcW w:w="3473" w:type="dxa"/>
            <w:textDirection w:val="lrTb"/>
            <w:noWrap w:val="false"/>
          </w:tcPr>
          <w:p>
            <w:pPr>
              <w:jc w:val="both"/>
              <w:widowControl w:val="off"/>
            </w:pPr>
            <w:r/>
            <w:r/>
          </w:p>
        </w:tc>
        <w:tc>
          <w:tcPr>
            <w:tcW w:w="3474" w:type="dxa"/>
            <w:textDirection w:val="lrTb"/>
            <w:noWrap w:val="false"/>
          </w:tcPr>
          <w:p>
            <w:pPr>
              <w:jc w:val="both"/>
              <w:widowControl w:val="off"/>
            </w:pPr>
            <w:r/>
            <w:r/>
          </w:p>
        </w:tc>
        <w:tc>
          <w:tcPr>
            <w:tcW w:w="3474" w:type="dxa"/>
            <w:textDirection w:val="lrTb"/>
            <w:noWrap w:val="false"/>
          </w:tcPr>
          <w:p>
            <w:pPr>
              <w:jc w:val="both"/>
              <w:widowControl w:val="off"/>
            </w:pPr>
            <w:r/>
            <w:r/>
          </w:p>
        </w:tc>
      </w:tr>
    </w:tbl>
    <w:p>
      <w:pPr>
        <w:jc w:val="both"/>
        <w:widowControl w:val="off"/>
      </w:pPr>
      <w:r/>
      <w:r/>
    </w:p>
    <w:p>
      <w:pPr>
        <w:ind w:firstLine="567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 xml:space="preserve">Дополнительная информация______________________________________. </w:t>
      </w:r>
      <w:r>
        <w:rPr>
          <w:rFonts w:eastAsia="Calibri"/>
          <w:color w:val="000000"/>
        </w:rPr>
      </w:r>
      <w:r>
        <w:rPr>
          <w:rFonts w:eastAsia="Calibri"/>
          <w:color w:val="000000"/>
        </w:rPr>
      </w:r>
    </w:p>
    <w:p>
      <w:pPr>
        <w:ind w:firstLine="567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 xml:space="preserve">Вы вправе повторно обратиться в уполномоченный орган с заявлением о предоставлении </w:t>
      </w:r>
      <w:r>
        <w:rPr>
          <w:rFonts w:eastAsia="Calibri"/>
          <w:color w:val="000000"/>
        </w:rPr>
        <w:t xml:space="preserve">муниципальной</w:t>
      </w:r>
      <w:r>
        <w:rPr>
          <w:rFonts w:eastAsia="Calibri"/>
          <w:color w:val="000000"/>
        </w:rPr>
        <w:t xml:space="preserve"> услуги после устранения указанных нарушений. </w:t>
      </w:r>
      <w:r>
        <w:rPr>
          <w:rFonts w:eastAsia="Calibri"/>
          <w:color w:val="000000"/>
        </w:rPr>
      </w:r>
      <w:r>
        <w:rPr>
          <w:rFonts w:eastAsia="Calibri"/>
          <w:color w:val="000000"/>
        </w:rPr>
      </w:r>
    </w:p>
    <w:p>
      <w:pPr>
        <w:ind w:firstLine="567"/>
        <w:jc w:val="both"/>
        <w:widowControl w:val="off"/>
      </w:pPr>
      <w:r>
        <w:t xml:space="preserve">Данный отказ может быть обжалован в досудебном порядке путем направления жалобы в уполномоченный орган, а также в судебном порядке.</w:t>
      </w:r>
      <w:r/>
    </w:p>
    <w:p>
      <w:pPr>
        <w:jc w:val="both"/>
        <w:widowControl w:val="off"/>
      </w:pPr>
      <w:r/>
      <w:r/>
    </w:p>
    <w:p>
      <w:pPr>
        <w:jc w:val="both"/>
        <w:widowControl w:val="off"/>
      </w:pPr>
      <w:r>
        <w:t xml:space="preserve">_______________________________</w:t>
      </w:r>
      <w:r/>
    </w:p>
    <w:tbl>
      <w:tblPr>
        <w:tblpPr w:horzAnchor="page" w:tblpX="8083" w:vertAnchor="text" w:tblpY="105" w:leftFromText="180" w:topFromText="0" w:rightFromText="180" w:bottomFromText="0"/>
        <w:tblW w:w="0" w:type="auto"/>
        <w:tblLook w:val="04A0" w:firstRow="1" w:lastRow="0" w:firstColumn="1" w:lastColumn="0" w:noHBand="0" w:noVBand="1"/>
      </w:tblPr>
      <w:tblGrid>
        <w:gridCol w:w="1850"/>
      </w:tblGrid>
      <w:tr>
        <w:tblPrEx/>
        <w:trPr>
          <w:trHeight w:val="269"/>
        </w:trPr>
        <w:tc>
          <w:tcPr>
            <w:tcW w:w="1850" w:type="dxa"/>
            <w:textDirection w:val="lrTb"/>
            <w:noWrap w:val="false"/>
          </w:tcPr>
          <w:p>
            <w:pPr>
              <w:jc w:val="center"/>
              <w:widowControl w:val="off"/>
            </w:pPr>
            <w:r>
              <w:t xml:space="preserve">Сведения об электронной подписи</w:t>
            </w:r>
            <w:r/>
          </w:p>
        </w:tc>
      </w:tr>
    </w:tbl>
    <w:p>
      <w:pPr>
        <w:jc w:val="both"/>
        <w:widowControl w:val="off"/>
        <w:rPr>
          <w:i/>
          <w:iCs/>
        </w:rPr>
      </w:pPr>
      <w:r>
        <w:rPr>
          <w:i/>
          <w:iCs/>
        </w:rPr>
        <w:t xml:space="preserve">Должность и ФИО сотрудника, принявшего решение</w:t>
      </w:r>
      <w:r>
        <w:rPr>
          <w:i/>
          <w:iCs/>
        </w:rPr>
      </w:r>
      <w:r>
        <w:rPr>
          <w:i/>
          <w:iCs/>
        </w:rPr>
      </w:r>
    </w:p>
    <w:p>
      <w:pPr>
        <w:jc w:val="both"/>
        <w:widowControl w:val="off"/>
        <w:rPr>
          <w:i/>
          <w:iCs/>
        </w:rPr>
      </w:pPr>
      <w:r>
        <w:rPr>
          <w:i/>
          <w:iCs/>
        </w:rPr>
      </w:r>
      <w:r>
        <w:rPr>
          <w:i/>
          <w:iCs/>
        </w:rPr>
      </w:r>
      <w:r>
        <w:rPr>
          <w:i/>
          <w:iCs/>
        </w:rPr>
      </w:r>
    </w:p>
    <w:p>
      <w:pPr>
        <w:jc w:val="both"/>
        <w:widowControl w:val="off"/>
        <w:rPr>
          <w:i/>
          <w:iCs/>
        </w:rPr>
      </w:pPr>
      <w:r>
        <w:rPr>
          <w:i/>
          <w:iCs/>
        </w:rPr>
      </w:r>
      <w:r>
        <w:rPr>
          <w:i/>
          <w:iCs/>
        </w:rPr>
      </w:r>
      <w:r>
        <w:rPr>
          <w:i/>
          <w:iCs/>
        </w:rPr>
      </w:r>
    </w:p>
    <w:p>
      <w:pPr>
        <w:ind w:firstLine="567"/>
        <w:jc w:val="both"/>
        <w:widowControl w:val="off"/>
      </w:pPr>
      <w:r/>
      <w:r/>
    </w:p>
    <w:p>
      <w:pPr>
        <w:ind w:firstLine="567"/>
        <w:jc w:val="right"/>
        <w:widowControl w:val="off"/>
        <w:outlineLvl w:val="1"/>
      </w:pPr>
      <w:r/>
      <w:r/>
    </w:p>
    <w:p>
      <w:pPr>
        <w:ind w:firstLine="567"/>
        <w:jc w:val="right"/>
        <w:widowControl w:val="off"/>
        <w:outlineLvl w:val="1"/>
      </w:pPr>
      <w:r/>
      <w:r/>
    </w:p>
    <w:p>
      <w:pPr>
        <w:ind w:firstLine="567"/>
        <w:jc w:val="right"/>
        <w:widowControl w:val="off"/>
        <w:outlineLvl w:val="1"/>
      </w:pPr>
      <w:r/>
      <w:r/>
    </w:p>
    <w:p>
      <w:pPr>
        <w:ind w:firstLine="567"/>
        <w:jc w:val="right"/>
        <w:widowControl w:val="off"/>
        <w:outlineLvl w:val="1"/>
      </w:pPr>
      <w:r/>
      <w:r/>
    </w:p>
    <w:p>
      <w:pPr>
        <w:ind w:firstLine="567"/>
        <w:jc w:val="right"/>
        <w:widowControl w:val="off"/>
        <w:outlineLvl w:val="1"/>
      </w:pPr>
      <w:r/>
      <w:r/>
    </w:p>
    <w:p>
      <w:pPr>
        <w:ind w:firstLine="567"/>
        <w:jc w:val="right"/>
        <w:widowControl w:val="off"/>
        <w:outlineLvl w:val="1"/>
      </w:pPr>
      <w:r/>
      <w:r/>
    </w:p>
    <w:p>
      <w:pPr>
        <w:ind w:firstLine="567"/>
        <w:jc w:val="right"/>
        <w:widowControl w:val="off"/>
        <w:outlineLvl w:val="1"/>
      </w:pPr>
      <w:r/>
      <w:r/>
    </w:p>
    <w:p>
      <w:pPr>
        <w:ind w:firstLine="567"/>
        <w:jc w:val="right"/>
        <w:widowControl w:val="off"/>
        <w:outlineLvl w:val="1"/>
      </w:pPr>
      <w:r/>
      <w:r/>
    </w:p>
    <w:p>
      <w:pPr>
        <w:ind w:firstLine="567"/>
        <w:jc w:val="right"/>
        <w:widowControl w:val="off"/>
        <w:outlineLvl w:val="1"/>
      </w:pPr>
      <w:r/>
      <w:r/>
    </w:p>
    <w:p>
      <w:pPr>
        <w:ind w:firstLine="567"/>
        <w:jc w:val="right"/>
        <w:widowControl w:val="off"/>
        <w:outlineLvl w:val="1"/>
      </w:pPr>
      <w:r>
        <w:t xml:space="preserve">Образец № 7</w:t>
      </w:r>
      <w:r/>
    </w:p>
    <w:p>
      <w:pPr>
        <w:ind w:firstLine="567"/>
      </w:pPr>
      <w:r/>
      <w:r/>
    </w:p>
    <w:p>
      <w:pPr>
        <w:jc w:val="both"/>
        <w:widowControl w:val="off"/>
      </w:pPr>
      <w:r/>
      <w:r/>
    </w:p>
    <w:tbl>
      <w:tblPr>
        <w:tblW w:w="0" w:type="auto"/>
        <w:tblLook w:val="04A0" w:firstRow="1" w:lastRow="0" w:firstColumn="1" w:lastColumn="0" w:noHBand="0" w:noVBand="1"/>
      </w:tblPr>
      <w:tblGrid>
        <w:gridCol w:w="4917"/>
        <w:gridCol w:w="4992"/>
      </w:tblGrid>
      <w:tr>
        <w:tblPrEx/>
        <w:trPr>
          <w:trHeight w:val="1653"/>
        </w:trPr>
        <w:tc>
          <w:tcPr>
            <w:tcW w:w="5210" w:type="dxa"/>
            <w:textDirection w:val="lrTb"/>
            <w:noWrap w:val="false"/>
          </w:tcPr>
          <w:p>
            <w:pPr>
              <w:jc w:val="center"/>
              <w:widowControl w:val="off"/>
            </w:pPr>
            <w:r/>
            <w:r/>
          </w:p>
          <w:p>
            <w:pPr>
              <w:jc w:val="center"/>
              <w:widowControl w:val="off"/>
            </w:pPr>
            <w:r/>
            <w:r/>
          </w:p>
          <w:p>
            <w:pPr>
              <w:jc w:val="center"/>
              <w:widowControl w:val="off"/>
            </w:pPr>
            <w:r/>
            <w:r/>
          </w:p>
          <w:p>
            <w:pPr>
              <w:jc w:val="center"/>
              <w:widowControl w:val="off"/>
            </w:pPr>
            <w:r>
              <w:t xml:space="preserve">Бланк </w:t>
            </w:r>
            <w:r>
              <w:t xml:space="preserve">ОМСУ</w:t>
            </w:r>
            <w:r/>
          </w:p>
        </w:tc>
        <w:tc>
          <w:tcPr>
            <w:tcW w:w="5211" w:type="dxa"/>
            <w:textDirection w:val="lrTb"/>
            <w:noWrap w:val="false"/>
          </w:tcPr>
          <w:p>
            <w:pPr>
              <w:widowControl w:val="off"/>
            </w:pPr>
            <w:r/>
            <w:r/>
          </w:p>
          <w:p>
            <w:pPr>
              <w:widowControl w:val="off"/>
            </w:pPr>
            <w:r/>
            <w:r/>
          </w:p>
          <w:p>
            <w:pPr>
              <w:jc w:val="center"/>
              <w:widowControl w:val="off"/>
            </w:pPr>
            <w:r>
              <w:t xml:space="preserve">Кому: _______________</w:t>
            </w:r>
            <w:r/>
          </w:p>
          <w:p>
            <w:pPr>
              <w:jc w:val="center"/>
              <w:widowControl w:val="off"/>
            </w:pPr>
            <w:r/>
            <w:r/>
          </w:p>
        </w:tc>
      </w:tr>
    </w:tbl>
    <w:p>
      <w:pPr>
        <w:ind w:firstLine="567"/>
        <w:jc w:val="center"/>
        <w:widowControl w:val="off"/>
      </w:pPr>
      <w:r/>
      <w:r/>
    </w:p>
    <w:p>
      <w:pPr>
        <w:jc w:val="center"/>
        <w:rPr>
          <w:rFonts w:eastAsia="Calibri"/>
          <w:b/>
          <w:bCs/>
          <w:color w:val="000000"/>
        </w:rPr>
      </w:pPr>
      <w:r>
        <w:rPr>
          <w:rFonts w:eastAsia="Calibri"/>
          <w:b/>
          <w:bCs/>
          <w:color w:val="000000"/>
        </w:rPr>
        <w:t xml:space="preserve">РЕШЕНИЕ</w:t>
      </w:r>
      <w:r>
        <w:rPr>
          <w:rFonts w:eastAsia="Calibri"/>
          <w:b/>
          <w:bCs/>
          <w:color w:val="000000"/>
        </w:rPr>
      </w:r>
      <w:r>
        <w:rPr>
          <w:rFonts w:eastAsia="Calibri"/>
          <w:b/>
          <w:bCs/>
          <w:color w:val="000000"/>
        </w:rPr>
      </w:r>
    </w:p>
    <w:p>
      <w:pPr>
        <w:jc w:val="center"/>
      </w:pPr>
      <w:r>
        <w:rPr>
          <w:rFonts w:eastAsia="Calibri"/>
          <w:b/>
          <w:color w:val="000000"/>
        </w:rPr>
        <w:t xml:space="preserve">об отказе в приеме документов, необходимых для предоставления </w:t>
      </w:r>
      <w:r>
        <w:rPr>
          <w:rFonts w:eastAsia="Calibri"/>
          <w:b/>
          <w:color w:val="000000"/>
        </w:rPr>
        <w:t xml:space="preserve">муниципальной</w:t>
      </w:r>
      <w:r>
        <w:rPr>
          <w:rFonts w:eastAsia="Calibri"/>
          <w:b/>
          <w:color w:val="000000"/>
        </w:rPr>
        <w:t xml:space="preserve"> услуги по присвоению (подтверждению) спортивных разрядов </w:t>
      </w:r>
      <w:r>
        <w:rPr>
          <w:rFonts w:eastAsia="Calibri"/>
          <w:b/>
          <w:color w:val="000000"/>
        </w:rPr>
        <w:t xml:space="preserve">«второй спортивный разряд» и «третий спортивный разряд»</w:t>
      </w:r>
      <w:r/>
    </w:p>
    <w:p>
      <w:pPr>
        <w:jc w:val="center"/>
        <w:rPr>
          <w:rFonts w:eastAsia="Calibri"/>
          <w:color w:val="000000"/>
        </w:rPr>
      </w:pPr>
      <w:r>
        <w:rPr>
          <w:rFonts w:eastAsia="Calibri"/>
          <w:color w:val="000000"/>
        </w:rPr>
        <w:t xml:space="preserve">от __________ № __________</w:t>
      </w:r>
      <w:r>
        <w:rPr>
          <w:rFonts w:eastAsia="Calibri"/>
          <w:color w:val="000000"/>
        </w:rPr>
      </w:r>
      <w:r>
        <w:rPr>
          <w:rFonts w:eastAsia="Calibri"/>
          <w:color w:val="000000"/>
        </w:rPr>
      </w:r>
    </w:p>
    <w:p>
      <w:pPr>
        <w:ind w:firstLine="567"/>
        <w:jc w:val="center"/>
        <w:widowControl w:val="off"/>
      </w:pPr>
      <w:r/>
      <w:r/>
    </w:p>
    <w:p>
      <w:pPr>
        <w:ind w:firstLine="708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 xml:space="preserve">Рассмотрев Ваше заявлени</w:t>
      </w:r>
      <w:r>
        <w:rPr>
          <w:rFonts w:eastAsia="Calibri"/>
          <w:color w:val="000000"/>
        </w:rPr>
        <w:t xml:space="preserve">е от ___________ № ____________ и прилагаемые к нему документы, руководствуясь Положением о Единой всероссийской спортивной классификации, утвержденным приказом Министерства спорта Российской Федерации от 03 марта 2025 года № 173, уполномоченным органом – </w:t>
      </w:r>
      <w:r>
        <w:rPr>
          <w:rFonts w:eastAsia="Calibri"/>
          <w:color w:val="000000"/>
        </w:rPr>
        <w:t xml:space="preserve">ОМСУ</w:t>
      </w:r>
      <w:r>
        <w:rPr>
          <w:rFonts w:eastAsia="Calibri"/>
          <w:color w:val="000000"/>
        </w:rPr>
        <w:t xml:space="preserve"> принято решение об отказе в приеме и регистрации документов, необходимых для присвоения (подтверждения) спортивных разрядов «</w:t>
      </w:r>
      <w:r>
        <w:rPr>
          <w:rFonts w:eastAsia="Calibri"/>
          <w:color w:val="000000"/>
        </w:rPr>
        <w:t xml:space="preserve">второй</w:t>
      </w:r>
      <w:r>
        <w:rPr>
          <w:rFonts w:eastAsia="Calibri"/>
          <w:color w:val="000000"/>
        </w:rPr>
        <w:t xml:space="preserve"> спортивный разряд</w:t>
      </w:r>
      <w:r>
        <w:rPr>
          <w:rFonts w:eastAsia="Calibri"/>
          <w:color w:val="000000"/>
        </w:rPr>
        <w:t xml:space="preserve">» или «</w:t>
      </w:r>
      <w:r>
        <w:rPr>
          <w:rFonts w:eastAsia="Calibri"/>
          <w:color w:val="000000"/>
        </w:rPr>
        <w:t xml:space="preserve">третий</w:t>
      </w:r>
      <w:r>
        <w:rPr>
          <w:rFonts w:eastAsia="Calibri"/>
          <w:color w:val="000000"/>
        </w:rPr>
        <w:t xml:space="preserve"> спортивный разряд», по следующим основаниям:</w:t>
      </w:r>
      <w:r>
        <w:rPr>
          <w:rFonts w:eastAsia="Calibri"/>
          <w:color w:val="000000"/>
        </w:rPr>
      </w:r>
      <w:r>
        <w:rPr>
          <w:rFonts w:eastAsia="Calibri"/>
          <w:color w:val="000000"/>
        </w:rPr>
      </w:r>
    </w:p>
    <w:p>
      <w:pPr>
        <w:jc w:val="both"/>
        <w:widowControl w:val="off"/>
      </w:pPr>
      <w:r/>
      <w:r/>
    </w:p>
    <w:tbl>
      <w:tblPr>
        <w:tblW w:w="0" w:type="auto"/>
        <w:tblLook w:val="04A0" w:firstRow="1" w:lastRow="0" w:firstColumn="1" w:lastColumn="0" w:noHBand="0" w:noVBand="1"/>
      </w:tblPr>
      <w:tblGrid>
        <w:gridCol w:w="3335"/>
        <w:gridCol w:w="3279"/>
        <w:gridCol w:w="3295"/>
      </w:tblGrid>
      <w:tr>
        <w:tblPrEx/>
        <w:trPr/>
        <w:tc>
          <w:tcPr>
            <w:tcW w:w="3473" w:type="dxa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№ пункта административного регламента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3474" w:type="dxa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основания для отказа в соответствии с единым стандартом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3474" w:type="dxa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Разъяснение причин отказа в предоставлении услуги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/>
        <w:tc>
          <w:tcPr>
            <w:tcW w:w="3473" w:type="dxa"/>
            <w:textDirection w:val="lrTb"/>
            <w:noWrap w:val="false"/>
          </w:tcPr>
          <w:p>
            <w:pPr>
              <w:jc w:val="both"/>
              <w:widowControl w:val="off"/>
            </w:pPr>
            <w:r/>
            <w:r/>
          </w:p>
        </w:tc>
        <w:tc>
          <w:tcPr>
            <w:tcW w:w="3474" w:type="dxa"/>
            <w:textDirection w:val="lrTb"/>
            <w:noWrap w:val="false"/>
          </w:tcPr>
          <w:p>
            <w:pPr>
              <w:jc w:val="both"/>
              <w:widowControl w:val="off"/>
            </w:pPr>
            <w:r/>
            <w:r/>
          </w:p>
        </w:tc>
        <w:tc>
          <w:tcPr>
            <w:tcW w:w="3474" w:type="dxa"/>
            <w:textDirection w:val="lrTb"/>
            <w:noWrap w:val="false"/>
          </w:tcPr>
          <w:p>
            <w:pPr>
              <w:jc w:val="both"/>
              <w:widowControl w:val="off"/>
            </w:pPr>
            <w:r/>
            <w:r/>
          </w:p>
        </w:tc>
      </w:tr>
    </w:tbl>
    <w:p>
      <w:pPr>
        <w:jc w:val="both"/>
        <w:widowControl w:val="off"/>
      </w:pPr>
      <w:r/>
      <w:r/>
    </w:p>
    <w:p>
      <w:pPr>
        <w:ind w:firstLine="567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 xml:space="preserve">Дополнительная информация______________________________________. </w:t>
      </w:r>
      <w:r>
        <w:rPr>
          <w:rFonts w:eastAsia="Calibri"/>
          <w:color w:val="000000"/>
        </w:rPr>
      </w:r>
      <w:r>
        <w:rPr>
          <w:rFonts w:eastAsia="Calibri"/>
          <w:color w:val="000000"/>
        </w:rPr>
      </w:r>
    </w:p>
    <w:p>
      <w:pPr>
        <w:ind w:firstLine="567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 xml:space="preserve">Вы вправе повторно обратиться в уполномоченный орган с заявлением о предоставлении </w:t>
      </w:r>
      <w:r>
        <w:rPr>
          <w:rFonts w:eastAsia="Calibri"/>
          <w:color w:val="000000"/>
        </w:rPr>
        <w:t xml:space="preserve">муниципальной</w:t>
      </w:r>
      <w:r>
        <w:rPr>
          <w:rFonts w:eastAsia="Calibri"/>
          <w:color w:val="000000"/>
        </w:rPr>
        <w:t xml:space="preserve"> услуги после устранения указанных нарушений. </w:t>
      </w:r>
      <w:r>
        <w:rPr>
          <w:rFonts w:eastAsia="Calibri"/>
          <w:color w:val="000000"/>
        </w:rPr>
      </w:r>
      <w:r>
        <w:rPr>
          <w:rFonts w:eastAsia="Calibri"/>
          <w:color w:val="000000"/>
        </w:rPr>
      </w:r>
    </w:p>
    <w:p>
      <w:pPr>
        <w:ind w:firstLine="567"/>
        <w:jc w:val="both"/>
        <w:widowControl w:val="off"/>
      </w:pPr>
      <w:r>
        <w:t xml:space="preserve">Данный отказ может быть обжалован в досудебном порядке путем направления жалобы в уполномоченный орган, а также в судебном порядке.</w:t>
      </w:r>
      <w:r/>
    </w:p>
    <w:p>
      <w:pPr>
        <w:ind w:firstLine="567"/>
        <w:jc w:val="both"/>
        <w:widowControl w:val="off"/>
      </w:pPr>
      <w:r/>
      <w:r/>
    </w:p>
    <w:p>
      <w:pPr>
        <w:ind w:firstLine="567"/>
        <w:jc w:val="both"/>
        <w:widowControl w:val="off"/>
      </w:pPr>
      <w:r/>
      <w:r/>
    </w:p>
    <w:p>
      <w:pPr>
        <w:jc w:val="both"/>
        <w:widowControl w:val="off"/>
      </w:pPr>
      <w:r/>
      <w:r/>
    </w:p>
    <w:p>
      <w:pPr>
        <w:jc w:val="both"/>
        <w:widowControl w:val="off"/>
      </w:pPr>
      <w:r>
        <w:t xml:space="preserve">_______________________________</w:t>
      </w:r>
      <w:r/>
    </w:p>
    <w:tbl>
      <w:tblPr>
        <w:tblpPr w:horzAnchor="page" w:tblpX="8083" w:vertAnchor="text" w:tblpY="105" w:leftFromText="180" w:topFromText="0" w:rightFromText="180" w:bottomFromText="0"/>
        <w:tblW w:w="0" w:type="auto"/>
        <w:tblLook w:val="04A0" w:firstRow="1" w:lastRow="0" w:firstColumn="1" w:lastColumn="0" w:noHBand="0" w:noVBand="1"/>
      </w:tblPr>
      <w:tblGrid>
        <w:gridCol w:w="1850"/>
      </w:tblGrid>
      <w:tr>
        <w:tblPrEx/>
        <w:trPr>
          <w:trHeight w:val="269"/>
        </w:trPr>
        <w:tc>
          <w:tcPr>
            <w:tcW w:w="1850" w:type="dxa"/>
            <w:textDirection w:val="lrTb"/>
            <w:noWrap w:val="false"/>
          </w:tcPr>
          <w:p>
            <w:pPr>
              <w:jc w:val="center"/>
              <w:widowControl w:val="off"/>
            </w:pPr>
            <w:r>
              <w:t xml:space="preserve">Сведения об электронной подписи</w:t>
            </w:r>
            <w:r/>
          </w:p>
        </w:tc>
      </w:tr>
    </w:tbl>
    <w:p>
      <w:pPr>
        <w:jc w:val="both"/>
        <w:widowControl w:val="off"/>
        <w:rPr>
          <w:i/>
          <w:iCs/>
        </w:rPr>
      </w:pPr>
      <w:r>
        <w:rPr>
          <w:i/>
          <w:iCs/>
        </w:rPr>
        <w:t xml:space="preserve">Должность и ФИО сотрудника, принявшего решение</w:t>
      </w:r>
      <w:r>
        <w:rPr>
          <w:i/>
          <w:iCs/>
        </w:rPr>
      </w:r>
      <w:r>
        <w:rPr>
          <w:i/>
          <w:iCs/>
        </w:rPr>
      </w:r>
    </w:p>
    <w:p>
      <w:pPr>
        <w:jc w:val="both"/>
        <w:widowControl w:val="off"/>
        <w:rPr>
          <w:i/>
          <w:iCs/>
        </w:rPr>
      </w:pPr>
      <w:r>
        <w:rPr>
          <w:i/>
          <w:iCs/>
        </w:rPr>
      </w:r>
      <w:r>
        <w:rPr>
          <w:i/>
          <w:iCs/>
        </w:rPr>
      </w:r>
      <w:r>
        <w:rPr>
          <w:i/>
          <w:iCs/>
        </w:rPr>
      </w:r>
    </w:p>
    <w:p>
      <w:pPr>
        <w:jc w:val="both"/>
        <w:widowControl w:val="off"/>
        <w:rPr>
          <w:i/>
          <w:iCs/>
        </w:rPr>
      </w:pPr>
      <w:r>
        <w:rPr>
          <w:i/>
          <w:iCs/>
        </w:rPr>
      </w:r>
      <w:r>
        <w:rPr>
          <w:i/>
          <w:iCs/>
        </w:rPr>
      </w:r>
      <w:r>
        <w:rPr>
          <w:i/>
          <w:iCs/>
        </w:rPr>
      </w:r>
    </w:p>
    <w:p>
      <w:pPr>
        <w:widowControl w:val="off"/>
        <w:rPr>
          <w:rFonts w:eastAsiaTheme="minorEastAsia"/>
          <w:highlight w:val="yellow"/>
        </w:rPr>
      </w:pPr>
      <w:r>
        <w:rPr>
          <w:rFonts w:eastAsiaTheme="minorEastAsia"/>
          <w:highlight w:val="yellow"/>
        </w:rPr>
      </w:r>
      <w:r>
        <w:rPr>
          <w:rFonts w:eastAsiaTheme="minorEastAsia"/>
          <w:highlight w:val="yellow"/>
        </w:rPr>
      </w:r>
      <w:r>
        <w:rPr>
          <w:rFonts w:eastAsiaTheme="minorEastAsia"/>
          <w:highlight w:val="yellow"/>
        </w:rPr>
      </w:r>
    </w:p>
    <w:p>
      <w:pPr>
        <w:pStyle w:val="91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</w:r>
      <w:r>
        <w:rPr>
          <w:rFonts w:ascii="Times New Roman" w:hAnsi="Times New Roman" w:cs="Times New Roman"/>
          <w:i/>
          <w:iCs/>
          <w:sz w:val="24"/>
          <w:szCs w:val="24"/>
        </w:rPr>
      </w:r>
      <w:r>
        <w:rPr>
          <w:rFonts w:ascii="Times New Roman" w:hAnsi="Times New Roman" w:cs="Times New Roman"/>
          <w:i/>
          <w:iCs/>
          <w:sz w:val="24"/>
          <w:szCs w:val="24"/>
        </w:rPr>
      </w:r>
    </w:p>
    <w:p>
      <w:pPr>
        <w:pStyle w:val="868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sectPr>
      <w:footnotePr/>
      <w:endnotePr/>
      <w:type w:val="nextPage"/>
      <w:pgSz w:w="11906" w:h="16838" w:orient="portrait"/>
      <w:pgMar w:top="1134" w:right="512" w:bottom="567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Symbol">
    <w:panose1 w:val="05010000000000000000"/>
  </w:font>
  <w:font w:name="Courier New">
    <w:panose1 w:val="02070309020205020404"/>
  </w:font>
  <w:font w:name="Tahoma">
    <w:panose1 w:val="020B0604030504040204"/>
  </w:font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pStyle w:val="919"/>
      </w:pPr>
      <w:r>
        <w:rPr>
          <w:rStyle w:val="921"/>
          <w:rFonts w:eastAsia="Arial"/>
        </w:rPr>
        <w:footnoteRef/>
      </w:r>
      <w:r>
        <w:t xml:space="preserve"> </w:t>
      </w:r>
      <w:r>
        <w:t xml:space="preserve">«</w:t>
      </w:r>
      <w:r>
        <w:t xml:space="preserve">второй спортивный разряд</w:t>
      </w:r>
      <w:r>
        <w:t xml:space="preserve">» и</w:t>
      </w:r>
      <w:r>
        <w:t xml:space="preserve">ли</w:t>
      </w:r>
      <w:r>
        <w:t xml:space="preserve"> «</w:t>
      </w:r>
      <w:r>
        <w:t xml:space="preserve">третий</w:t>
      </w:r>
      <w:r>
        <w:t xml:space="preserve"> спортивный разряд»</w:t>
      </w:r>
      <w:r/>
    </w:p>
  </w:footnote>
  <w:footnote w:id="3">
    <w:p>
      <w:pPr>
        <w:pStyle w:val="919"/>
      </w:pPr>
      <w:r>
        <w:rPr>
          <w:rStyle w:val="921"/>
          <w:rFonts w:eastAsia="Arial"/>
        </w:rPr>
        <w:footnoteRef/>
      </w:r>
      <w:r>
        <w:t xml:space="preserve"> Укажите дату присвоения и спортивный разряд (для подтверждения разряда) на момент подачи заявления</w:t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">
    <w:multiLevelType w:val="hybridMultilevel"/>
    <w:lvl w:ilvl="0">
      <w:start w:val="3"/>
      <w:numFmt w:val="upperRoman"/>
      <w:isLgl w:val="false"/>
      <w:suff w:val="tab"/>
      <w:lvlText w:val="%1."/>
      <w:lvlJc w:val="righ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2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-"/>
      <w:lvlJc w:val="left"/>
      <w:pPr>
        <w:ind w:left="2659" w:hanging="870"/>
      </w:pPr>
      <w:rPr>
        <w:rFonts w:hint="default" w:ascii="Times New Roman" w:hAnsi="Times New Roman" w:eastAsia="Times New Roman" w:cs="Times New Roman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36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08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0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2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4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6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68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04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8"/>
  </w:num>
  <w:num w:numId="3">
    <w:abstractNumId w:val="7"/>
  </w:num>
  <w:num w:numId="4">
    <w:abstractNumId w:val="3"/>
  </w:num>
  <w:num w:numId="5">
    <w:abstractNumId w:val="4"/>
  </w:num>
  <w:num w:numId="6">
    <w:abstractNumId w:val="11"/>
  </w:num>
  <w:num w:numId="7">
    <w:abstractNumId w:val="9"/>
  </w:num>
  <w:num w:numId="8">
    <w:abstractNumId w:val="10"/>
  </w:num>
  <w:num w:numId="9">
    <w:abstractNumId w:val="6"/>
  </w:num>
  <w:num w:numId="10">
    <w:abstractNumId w:val="2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05">
    <w:name w:val="Heading 1 Char"/>
    <w:basedOn w:val="856"/>
    <w:link w:val="847"/>
    <w:uiPriority w:val="9"/>
    <w:rPr>
      <w:rFonts w:ascii="Arial" w:hAnsi="Arial" w:eastAsia="Arial" w:cs="Arial"/>
      <w:sz w:val="40"/>
      <w:szCs w:val="40"/>
    </w:rPr>
  </w:style>
  <w:style w:type="character" w:styleId="706">
    <w:name w:val="Heading 2 Char"/>
    <w:basedOn w:val="856"/>
    <w:link w:val="848"/>
    <w:uiPriority w:val="9"/>
    <w:rPr>
      <w:rFonts w:ascii="Arial" w:hAnsi="Arial" w:eastAsia="Arial" w:cs="Arial"/>
      <w:sz w:val="34"/>
    </w:rPr>
  </w:style>
  <w:style w:type="character" w:styleId="707">
    <w:name w:val="Heading 3 Char"/>
    <w:basedOn w:val="856"/>
    <w:link w:val="849"/>
    <w:uiPriority w:val="9"/>
    <w:rPr>
      <w:rFonts w:ascii="Arial" w:hAnsi="Arial" w:eastAsia="Arial" w:cs="Arial"/>
      <w:sz w:val="30"/>
      <w:szCs w:val="30"/>
    </w:rPr>
  </w:style>
  <w:style w:type="character" w:styleId="708">
    <w:name w:val="Heading 4 Char"/>
    <w:basedOn w:val="856"/>
    <w:link w:val="850"/>
    <w:uiPriority w:val="9"/>
    <w:rPr>
      <w:rFonts w:ascii="Arial" w:hAnsi="Arial" w:eastAsia="Arial" w:cs="Arial"/>
      <w:b/>
      <w:bCs/>
      <w:sz w:val="26"/>
      <w:szCs w:val="26"/>
    </w:rPr>
  </w:style>
  <w:style w:type="character" w:styleId="709">
    <w:name w:val="Heading 5 Char"/>
    <w:basedOn w:val="856"/>
    <w:link w:val="851"/>
    <w:uiPriority w:val="9"/>
    <w:rPr>
      <w:rFonts w:ascii="Arial" w:hAnsi="Arial" w:eastAsia="Arial" w:cs="Arial"/>
      <w:b/>
      <w:bCs/>
      <w:sz w:val="24"/>
      <w:szCs w:val="24"/>
    </w:rPr>
  </w:style>
  <w:style w:type="character" w:styleId="710">
    <w:name w:val="Heading 6 Char"/>
    <w:basedOn w:val="856"/>
    <w:link w:val="852"/>
    <w:uiPriority w:val="9"/>
    <w:rPr>
      <w:rFonts w:ascii="Arial" w:hAnsi="Arial" w:eastAsia="Arial" w:cs="Arial"/>
      <w:b/>
      <w:bCs/>
      <w:sz w:val="22"/>
      <w:szCs w:val="22"/>
    </w:rPr>
  </w:style>
  <w:style w:type="character" w:styleId="711">
    <w:name w:val="Heading 7 Char"/>
    <w:basedOn w:val="856"/>
    <w:link w:val="85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12">
    <w:name w:val="Heading 8 Char"/>
    <w:basedOn w:val="856"/>
    <w:link w:val="854"/>
    <w:uiPriority w:val="9"/>
    <w:rPr>
      <w:rFonts w:ascii="Arial" w:hAnsi="Arial" w:eastAsia="Arial" w:cs="Arial"/>
      <w:i/>
      <w:iCs/>
      <w:sz w:val="22"/>
      <w:szCs w:val="22"/>
    </w:rPr>
  </w:style>
  <w:style w:type="character" w:styleId="713">
    <w:name w:val="Heading 9 Char"/>
    <w:basedOn w:val="856"/>
    <w:link w:val="855"/>
    <w:uiPriority w:val="9"/>
    <w:rPr>
      <w:rFonts w:ascii="Arial" w:hAnsi="Arial" w:eastAsia="Arial" w:cs="Arial"/>
      <w:i/>
      <w:iCs/>
      <w:sz w:val="21"/>
      <w:szCs w:val="21"/>
    </w:rPr>
  </w:style>
  <w:style w:type="character" w:styleId="714">
    <w:name w:val="Title Char"/>
    <w:basedOn w:val="856"/>
    <w:link w:val="885"/>
    <w:uiPriority w:val="10"/>
    <w:rPr>
      <w:sz w:val="48"/>
      <w:szCs w:val="48"/>
    </w:rPr>
  </w:style>
  <w:style w:type="character" w:styleId="715">
    <w:name w:val="Subtitle Char"/>
    <w:basedOn w:val="856"/>
    <w:link w:val="887"/>
    <w:uiPriority w:val="11"/>
    <w:rPr>
      <w:sz w:val="24"/>
      <w:szCs w:val="24"/>
    </w:rPr>
  </w:style>
  <w:style w:type="character" w:styleId="716">
    <w:name w:val="Quote Char"/>
    <w:link w:val="889"/>
    <w:uiPriority w:val="29"/>
    <w:rPr>
      <w:i/>
    </w:rPr>
  </w:style>
  <w:style w:type="character" w:styleId="717">
    <w:name w:val="Intense Quote Char"/>
    <w:link w:val="891"/>
    <w:uiPriority w:val="30"/>
    <w:rPr>
      <w:i/>
    </w:rPr>
  </w:style>
  <w:style w:type="paragraph" w:styleId="718">
    <w:name w:val="Caption"/>
    <w:basedOn w:val="846"/>
    <w:next w:val="846"/>
    <w:link w:val="89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table" w:styleId="719">
    <w:name w:val="Table Grid Light"/>
    <w:basedOn w:val="85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0">
    <w:name w:val="Plain Table 1"/>
    <w:basedOn w:val="85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1">
    <w:name w:val="Plain Table 2"/>
    <w:basedOn w:val="85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2">
    <w:name w:val="Plain Table 3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3">
    <w:name w:val="Plain Table 4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4">
    <w:name w:val="Plain Table 5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5">
    <w:name w:val="Grid Table 1 Light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6">
    <w:name w:val="Grid Table 1 Light - Accent 1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7">
    <w:name w:val="Grid Table 1 Light - Accent 2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8">
    <w:name w:val="Grid Table 1 Light - Accent 3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>
    <w:name w:val="Grid Table 1 Light - Accent 4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0">
    <w:name w:val="Grid Table 1 Light - Accent 5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1">
    <w:name w:val="Grid Table 1 Light - Accent 6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2">
    <w:name w:val="Grid Table 2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2 - Accent 1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2 - Accent 2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2 - Accent 3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2 - Accent 4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2 - Accent 5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2 - Accent 6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3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3 - Accent 1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3 - Accent 2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3 - Accent 3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3 - Accent 4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3 - Accent 5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3 - Accent 6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4"/>
    <w:basedOn w:val="8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47">
    <w:name w:val="Grid Table 4 - Accent 1"/>
    <w:basedOn w:val="8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48">
    <w:name w:val="Grid Table 4 - Accent 2"/>
    <w:basedOn w:val="8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49">
    <w:name w:val="Grid Table 4 - Accent 3"/>
    <w:basedOn w:val="8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50">
    <w:name w:val="Grid Table 4 - Accent 4"/>
    <w:basedOn w:val="8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51">
    <w:name w:val="Grid Table 4 - Accent 5"/>
    <w:basedOn w:val="8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52">
    <w:name w:val="Grid Table 4 - Accent 6"/>
    <w:basedOn w:val="8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53">
    <w:name w:val="Grid Table 5 Dark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54">
    <w:name w:val="Grid Table 5 Dark- Accent 1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55">
    <w:name w:val="Grid Table 5 Dark - Accent 2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56">
    <w:name w:val="Grid Table 5 Dark - Accent 3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57">
    <w:name w:val="Grid Table 5 Dark- Accent 4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58">
    <w:name w:val="Grid Table 5 Dark - Accent 5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59">
    <w:name w:val="Grid Table 5 Dark - Accent 6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60">
    <w:name w:val="Grid Table 6 Colorful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61">
    <w:name w:val="Grid Table 6 Colorful - Accent 1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62">
    <w:name w:val="Grid Table 6 Colorful - Accent 2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63">
    <w:name w:val="Grid Table 6 Colorful - Accent 3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64">
    <w:name w:val="Grid Table 6 Colorful - Accent 4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65">
    <w:name w:val="Grid Table 6 Colorful - Accent 5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6">
    <w:name w:val="Grid Table 6 Colorful - Accent 6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7">
    <w:name w:val="Grid Table 7 Colorful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Grid Table 7 Colorful - Accent 1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Grid Table 7 Colorful - Accent 2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Grid Table 7 Colorful - Accent 3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Grid Table 7 Colorful - Accent 4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Grid Table 7 Colorful - Accent 5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Grid Table 7 Colorful - Accent 6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List Table 1 Light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List Table 1 Light - Accent 1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List Table 1 Light - Accent 2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List Table 1 Light - Accent 3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List Table 1 Light - Accent 4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List Table 1 Light - Accent 5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List Table 1 Light - Accent 6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List Table 2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82">
    <w:name w:val="List Table 2 - Accent 1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83">
    <w:name w:val="List Table 2 - Accent 2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84">
    <w:name w:val="List Table 2 - Accent 3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85">
    <w:name w:val="List Table 2 - Accent 4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86">
    <w:name w:val="List Table 2 - Accent 5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87">
    <w:name w:val="List Table 2 - Accent 6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88">
    <w:name w:val="List Table 3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3 - Accent 1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3 - Accent 2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3 - Accent 3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3 - Accent 4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3 - Accent 5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List Table 3 - Accent 6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List Table 4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List Table 4 - Accent 1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List Table 4 - Accent 2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List Table 4 - Accent 3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4 - Accent 4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List Table 4 - Accent 5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List Table 4 - Accent 6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List Table 5 Dark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3">
    <w:name w:val="List Table 5 Dark - Accent 1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4">
    <w:name w:val="List Table 5 Dark - Accent 2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5">
    <w:name w:val="List Table 5 Dark - Accent 3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6">
    <w:name w:val="List Table 5 Dark - Accent 4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7">
    <w:name w:val="List Table 5 Dark - Accent 5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8">
    <w:name w:val="List Table 5 Dark - Accent 6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9">
    <w:name w:val="List Table 6 Colorful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10">
    <w:name w:val="List Table 6 Colorful - Accent 1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11">
    <w:name w:val="List Table 6 Colorful - Accent 2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12">
    <w:name w:val="List Table 6 Colorful - Accent 3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13">
    <w:name w:val="List Table 6 Colorful - Accent 4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14">
    <w:name w:val="List Table 6 Colorful - Accent 5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15">
    <w:name w:val="List Table 6 Colorful - Accent 6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16">
    <w:name w:val="List Table 7 Colorful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17">
    <w:name w:val="List Table 7 Colorful - Accent 1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18">
    <w:name w:val="List Table 7 Colorful - Accent 2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19">
    <w:name w:val="List Table 7 Colorful - Accent 3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20">
    <w:name w:val="List Table 7 Colorful - Accent 4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21">
    <w:name w:val="List Table 7 Colorful - Accent 5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22">
    <w:name w:val="List Table 7 Colorful - Accent 6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23">
    <w:name w:val="Lined - Accent"/>
    <w:basedOn w:val="8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4">
    <w:name w:val="Lined - Accent 1"/>
    <w:basedOn w:val="8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25">
    <w:name w:val="Lined - Accent 2"/>
    <w:basedOn w:val="8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6">
    <w:name w:val="Lined - Accent 3"/>
    <w:basedOn w:val="8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7">
    <w:name w:val="Lined - Accent 4"/>
    <w:basedOn w:val="8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8">
    <w:name w:val="Lined - Accent 5"/>
    <w:basedOn w:val="8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9">
    <w:name w:val="Lined - Accent 6"/>
    <w:basedOn w:val="8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30">
    <w:name w:val="Bordered &amp; Lined - Accent"/>
    <w:basedOn w:val="8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1">
    <w:name w:val="Bordered &amp; Lined - Accent 1"/>
    <w:basedOn w:val="8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32">
    <w:name w:val="Bordered &amp; Lined - Accent 2"/>
    <w:basedOn w:val="8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33">
    <w:name w:val="Bordered &amp; Lined - Accent 3"/>
    <w:basedOn w:val="8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34">
    <w:name w:val="Bordered &amp; Lined - Accent 4"/>
    <w:basedOn w:val="8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35">
    <w:name w:val="Bordered &amp; Lined - Accent 5"/>
    <w:basedOn w:val="8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36">
    <w:name w:val="Bordered &amp; Lined - Accent 6"/>
    <w:basedOn w:val="8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37">
    <w:name w:val="Bordered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38">
    <w:name w:val="Bordered - Accent 1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39">
    <w:name w:val="Bordered - Accent 2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40">
    <w:name w:val="Bordered - Accent 3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41">
    <w:name w:val="Bordered - Accent 4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42">
    <w:name w:val="Bordered - Accent 5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43">
    <w:name w:val="Bordered - Accent 6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44">
    <w:name w:val="Endnote Text Char"/>
    <w:link w:val="898"/>
    <w:uiPriority w:val="99"/>
    <w:rPr>
      <w:sz w:val="20"/>
    </w:rPr>
  </w:style>
  <w:style w:type="character" w:styleId="845">
    <w:name w:val="endnote reference"/>
    <w:basedOn w:val="856"/>
    <w:uiPriority w:val="99"/>
    <w:semiHidden/>
    <w:unhideWhenUsed/>
    <w:rPr>
      <w:vertAlign w:val="superscript"/>
    </w:rPr>
  </w:style>
  <w:style w:type="paragraph" w:styleId="846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47">
    <w:name w:val="Heading 1"/>
    <w:basedOn w:val="846"/>
    <w:next w:val="846"/>
    <w:link w:val="859"/>
    <w:uiPriority w:val="9"/>
    <w:qFormat/>
    <w:pPr>
      <w:keepLines/>
      <w:keepNext/>
      <w:spacing w:before="480" w:after="200" w:line="276" w:lineRule="auto"/>
      <w:outlineLvl w:val="0"/>
    </w:pPr>
    <w:rPr>
      <w:rFonts w:ascii="Arial" w:hAnsi="Arial" w:eastAsia="Arial" w:cs="Arial"/>
      <w:sz w:val="40"/>
      <w:szCs w:val="40"/>
      <w:lang w:eastAsia="en-US"/>
    </w:rPr>
  </w:style>
  <w:style w:type="paragraph" w:styleId="848">
    <w:name w:val="Heading 2"/>
    <w:basedOn w:val="846"/>
    <w:next w:val="846"/>
    <w:link w:val="860"/>
    <w:uiPriority w:val="9"/>
    <w:unhideWhenUsed/>
    <w:qFormat/>
    <w:pPr>
      <w:keepLines/>
      <w:keepNext/>
      <w:spacing w:before="360" w:after="200" w:line="276" w:lineRule="auto"/>
      <w:outlineLvl w:val="1"/>
    </w:pPr>
    <w:rPr>
      <w:rFonts w:ascii="Arial" w:hAnsi="Arial" w:eastAsia="Arial" w:cs="Arial"/>
      <w:sz w:val="34"/>
      <w:szCs w:val="22"/>
      <w:lang w:eastAsia="en-US"/>
    </w:rPr>
  </w:style>
  <w:style w:type="paragraph" w:styleId="849">
    <w:name w:val="Heading 3"/>
    <w:basedOn w:val="846"/>
    <w:next w:val="846"/>
    <w:link w:val="861"/>
    <w:uiPriority w:val="9"/>
    <w:unhideWhenUsed/>
    <w:qFormat/>
    <w:pPr>
      <w:keepLines/>
      <w:keepNext/>
      <w:spacing w:before="320" w:after="200" w:line="276" w:lineRule="auto"/>
      <w:outlineLvl w:val="2"/>
    </w:pPr>
    <w:rPr>
      <w:rFonts w:ascii="Arial" w:hAnsi="Arial" w:eastAsia="Arial" w:cs="Arial"/>
      <w:sz w:val="30"/>
      <w:szCs w:val="30"/>
      <w:lang w:eastAsia="en-US"/>
    </w:rPr>
  </w:style>
  <w:style w:type="paragraph" w:styleId="850">
    <w:name w:val="Heading 4"/>
    <w:basedOn w:val="846"/>
    <w:next w:val="846"/>
    <w:link w:val="862"/>
    <w:uiPriority w:val="9"/>
    <w:unhideWhenUsed/>
    <w:qFormat/>
    <w:pPr>
      <w:keepLines/>
      <w:keepNext/>
      <w:spacing w:before="320" w:after="200" w:line="276" w:lineRule="auto"/>
      <w:outlineLvl w:val="3"/>
    </w:pPr>
    <w:rPr>
      <w:rFonts w:ascii="Arial" w:hAnsi="Arial" w:eastAsia="Arial" w:cs="Arial"/>
      <w:b/>
      <w:bCs/>
      <w:sz w:val="26"/>
      <w:szCs w:val="26"/>
      <w:lang w:eastAsia="en-US"/>
    </w:rPr>
  </w:style>
  <w:style w:type="paragraph" w:styleId="851">
    <w:name w:val="Heading 5"/>
    <w:basedOn w:val="846"/>
    <w:next w:val="846"/>
    <w:link w:val="863"/>
    <w:uiPriority w:val="9"/>
    <w:unhideWhenUsed/>
    <w:qFormat/>
    <w:pPr>
      <w:keepLines/>
      <w:keepNext/>
      <w:spacing w:before="320" w:after="200" w:line="276" w:lineRule="auto"/>
      <w:outlineLvl w:val="4"/>
    </w:pPr>
    <w:rPr>
      <w:rFonts w:ascii="Arial" w:hAnsi="Arial" w:eastAsia="Arial" w:cs="Arial"/>
      <w:b/>
      <w:bCs/>
      <w:lang w:eastAsia="en-US"/>
    </w:rPr>
  </w:style>
  <w:style w:type="paragraph" w:styleId="852">
    <w:name w:val="Heading 6"/>
    <w:basedOn w:val="846"/>
    <w:next w:val="846"/>
    <w:link w:val="864"/>
    <w:uiPriority w:val="9"/>
    <w:unhideWhenUsed/>
    <w:qFormat/>
    <w:pPr>
      <w:keepLines/>
      <w:keepNext/>
      <w:spacing w:before="320" w:after="200" w:line="276" w:lineRule="auto"/>
      <w:outlineLvl w:val="5"/>
    </w:pPr>
    <w:rPr>
      <w:rFonts w:ascii="Arial" w:hAnsi="Arial" w:eastAsia="Arial" w:cs="Arial"/>
      <w:b/>
      <w:bCs/>
      <w:sz w:val="22"/>
      <w:szCs w:val="22"/>
      <w:lang w:eastAsia="en-US"/>
    </w:rPr>
  </w:style>
  <w:style w:type="paragraph" w:styleId="853">
    <w:name w:val="Heading 7"/>
    <w:basedOn w:val="846"/>
    <w:next w:val="846"/>
    <w:link w:val="865"/>
    <w:uiPriority w:val="9"/>
    <w:unhideWhenUsed/>
    <w:qFormat/>
    <w:pPr>
      <w:keepLines/>
      <w:keepNext/>
      <w:spacing w:before="320" w:after="200" w:line="276" w:lineRule="auto"/>
      <w:outlineLvl w:val="6"/>
    </w:pPr>
    <w:rPr>
      <w:rFonts w:ascii="Arial" w:hAnsi="Arial" w:eastAsia="Arial" w:cs="Arial"/>
      <w:b/>
      <w:bCs/>
      <w:i/>
      <w:iCs/>
      <w:sz w:val="22"/>
      <w:szCs w:val="22"/>
      <w:lang w:eastAsia="en-US"/>
    </w:rPr>
  </w:style>
  <w:style w:type="paragraph" w:styleId="854">
    <w:name w:val="Heading 8"/>
    <w:basedOn w:val="846"/>
    <w:next w:val="846"/>
    <w:link w:val="866"/>
    <w:uiPriority w:val="9"/>
    <w:unhideWhenUsed/>
    <w:qFormat/>
    <w:pPr>
      <w:keepLines/>
      <w:keepNext/>
      <w:spacing w:before="320" w:after="200" w:line="276" w:lineRule="auto"/>
      <w:outlineLvl w:val="7"/>
    </w:pPr>
    <w:rPr>
      <w:rFonts w:ascii="Arial" w:hAnsi="Arial" w:eastAsia="Arial" w:cs="Arial"/>
      <w:i/>
      <w:iCs/>
      <w:sz w:val="22"/>
      <w:szCs w:val="22"/>
      <w:lang w:eastAsia="en-US"/>
    </w:rPr>
  </w:style>
  <w:style w:type="paragraph" w:styleId="855">
    <w:name w:val="Heading 9"/>
    <w:basedOn w:val="846"/>
    <w:next w:val="846"/>
    <w:link w:val="867"/>
    <w:uiPriority w:val="9"/>
    <w:unhideWhenUsed/>
    <w:qFormat/>
    <w:pPr>
      <w:keepLines/>
      <w:keepNext/>
      <w:spacing w:before="320" w:after="200" w:line="276" w:lineRule="auto"/>
      <w:outlineLvl w:val="8"/>
    </w:pPr>
    <w:rPr>
      <w:rFonts w:ascii="Arial" w:hAnsi="Arial" w:eastAsia="Arial" w:cs="Arial"/>
      <w:i/>
      <w:iCs/>
      <w:sz w:val="21"/>
      <w:szCs w:val="21"/>
      <w:lang w:eastAsia="en-US"/>
    </w:rPr>
  </w:style>
  <w:style w:type="character" w:styleId="856" w:default="1">
    <w:name w:val="Default Paragraph Font"/>
    <w:uiPriority w:val="1"/>
    <w:semiHidden/>
    <w:unhideWhenUsed/>
  </w:style>
  <w:style w:type="table" w:styleId="85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58" w:default="1">
    <w:name w:val="No List"/>
    <w:uiPriority w:val="99"/>
    <w:semiHidden/>
    <w:unhideWhenUsed/>
  </w:style>
  <w:style w:type="character" w:styleId="859" w:customStyle="1">
    <w:name w:val="Заголовок 1 Знак"/>
    <w:basedOn w:val="856"/>
    <w:link w:val="847"/>
    <w:uiPriority w:val="9"/>
    <w:rPr>
      <w:rFonts w:ascii="Arial" w:hAnsi="Arial" w:eastAsia="Arial" w:cs="Arial"/>
      <w:sz w:val="40"/>
      <w:szCs w:val="40"/>
    </w:rPr>
  </w:style>
  <w:style w:type="character" w:styleId="860" w:customStyle="1">
    <w:name w:val="Заголовок 2 Знак"/>
    <w:basedOn w:val="856"/>
    <w:link w:val="848"/>
    <w:uiPriority w:val="9"/>
    <w:rPr>
      <w:rFonts w:ascii="Arial" w:hAnsi="Arial" w:eastAsia="Arial" w:cs="Arial"/>
      <w:sz w:val="34"/>
    </w:rPr>
  </w:style>
  <w:style w:type="character" w:styleId="861" w:customStyle="1">
    <w:name w:val="Заголовок 3 Знак"/>
    <w:basedOn w:val="856"/>
    <w:link w:val="849"/>
    <w:uiPriority w:val="9"/>
    <w:rPr>
      <w:rFonts w:ascii="Arial" w:hAnsi="Arial" w:eastAsia="Arial" w:cs="Arial"/>
      <w:sz w:val="30"/>
      <w:szCs w:val="30"/>
    </w:rPr>
  </w:style>
  <w:style w:type="character" w:styleId="862" w:customStyle="1">
    <w:name w:val="Заголовок 4 Знак"/>
    <w:basedOn w:val="856"/>
    <w:link w:val="850"/>
    <w:uiPriority w:val="9"/>
    <w:rPr>
      <w:rFonts w:ascii="Arial" w:hAnsi="Arial" w:eastAsia="Arial" w:cs="Arial"/>
      <w:b/>
      <w:bCs/>
      <w:sz w:val="26"/>
      <w:szCs w:val="26"/>
    </w:rPr>
  </w:style>
  <w:style w:type="character" w:styleId="863" w:customStyle="1">
    <w:name w:val="Заголовок 5 Знак"/>
    <w:basedOn w:val="856"/>
    <w:link w:val="851"/>
    <w:uiPriority w:val="9"/>
    <w:rPr>
      <w:rFonts w:ascii="Arial" w:hAnsi="Arial" w:eastAsia="Arial" w:cs="Arial"/>
      <w:b/>
      <w:bCs/>
      <w:sz w:val="24"/>
      <w:szCs w:val="24"/>
    </w:rPr>
  </w:style>
  <w:style w:type="character" w:styleId="864" w:customStyle="1">
    <w:name w:val="Заголовок 6 Знак"/>
    <w:basedOn w:val="856"/>
    <w:link w:val="852"/>
    <w:uiPriority w:val="9"/>
    <w:rPr>
      <w:rFonts w:ascii="Arial" w:hAnsi="Arial" w:eastAsia="Arial" w:cs="Arial"/>
      <w:b/>
      <w:bCs/>
    </w:rPr>
  </w:style>
  <w:style w:type="character" w:styleId="865" w:customStyle="1">
    <w:name w:val="Заголовок 7 Знак"/>
    <w:basedOn w:val="856"/>
    <w:link w:val="853"/>
    <w:uiPriority w:val="9"/>
    <w:rPr>
      <w:rFonts w:ascii="Arial" w:hAnsi="Arial" w:eastAsia="Arial" w:cs="Arial"/>
      <w:b/>
      <w:bCs/>
      <w:i/>
      <w:iCs/>
    </w:rPr>
  </w:style>
  <w:style w:type="character" w:styleId="866" w:customStyle="1">
    <w:name w:val="Заголовок 8 Знак"/>
    <w:basedOn w:val="856"/>
    <w:link w:val="854"/>
    <w:uiPriority w:val="9"/>
    <w:rPr>
      <w:rFonts w:ascii="Arial" w:hAnsi="Arial" w:eastAsia="Arial" w:cs="Arial"/>
      <w:i/>
      <w:iCs/>
    </w:rPr>
  </w:style>
  <w:style w:type="character" w:styleId="867" w:customStyle="1">
    <w:name w:val="Заголовок 9 Знак"/>
    <w:basedOn w:val="856"/>
    <w:link w:val="855"/>
    <w:uiPriority w:val="9"/>
    <w:rPr>
      <w:rFonts w:ascii="Arial" w:hAnsi="Arial" w:eastAsia="Arial" w:cs="Arial"/>
      <w:i/>
      <w:iCs/>
      <w:sz w:val="21"/>
      <w:szCs w:val="21"/>
    </w:rPr>
  </w:style>
  <w:style w:type="paragraph" w:styleId="868" w:customStyle="1">
    <w:name w:val="ConsPlusNormal"/>
    <w:link w:val="869"/>
    <w:pPr>
      <w:spacing w:after="0" w:line="240" w:lineRule="auto"/>
      <w:widowControl w:val="off"/>
    </w:pPr>
    <w:rPr>
      <w:rFonts w:ascii="Calibri" w:hAnsi="Calibri" w:eastAsia="Times New Roman" w:cs="Calibri"/>
      <w:szCs w:val="20"/>
      <w:lang w:eastAsia="ru-RU"/>
    </w:rPr>
  </w:style>
  <w:style w:type="character" w:styleId="869" w:customStyle="1">
    <w:name w:val="ConsPlusNormal Знак"/>
    <w:link w:val="868"/>
    <w:rPr>
      <w:rFonts w:ascii="Calibri" w:hAnsi="Calibri" w:eastAsia="Times New Roman" w:cs="Calibri"/>
      <w:szCs w:val="20"/>
      <w:lang w:eastAsia="ru-RU"/>
    </w:rPr>
  </w:style>
  <w:style w:type="paragraph" w:styleId="870" w:customStyle="1">
    <w:name w:val="ConsPlusTitle"/>
    <w:pPr>
      <w:spacing w:after="0" w:line="240" w:lineRule="auto"/>
      <w:widowControl w:val="off"/>
    </w:pPr>
    <w:rPr>
      <w:rFonts w:ascii="Calibri" w:hAnsi="Calibri" w:eastAsia="Times New Roman" w:cs="Calibri"/>
      <w:b/>
      <w:szCs w:val="20"/>
      <w:lang w:eastAsia="ru-RU"/>
    </w:rPr>
  </w:style>
  <w:style w:type="paragraph" w:styleId="871" w:customStyle="1">
    <w:name w:val="ConsPlusTitlePage"/>
    <w:pPr>
      <w:spacing w:after="0" w:line="240" w:lineRule="auto"/>
      <w:widowControl w:val="off"/>
    </w:pPr>
    <w:rPr>
      <w:rFonts w:ascii="Tahoma" w:hAnsi="Tahoma" w:eastAsia="Times New Roman" w:cs="Tahoma"/>
      <w:sz w:val="20"/>
      <w:szCs w:val="20"/>
      <w:lang w:eastAsia="ru-RU"/>
    </w:rPr>
  </w:style>
  <w:style w:type="character" w:styleId="872" w:customStyle="1">
    <w:name w:val="Основной текст_"/>
    <w:link w:val="873"/>
    <w:rPr>
      <w:spacing w:val="1"/>
      <w:sz w:val="27"/>
      <w:szCs w:val="27"/>
      <w:shd w:val="clear" w:color="auto" w:fill="ffffff"/>
    </w:rPr>
  </w:style>
  <w:style w:type="paragraph" w:styleId="873" w:customStyle="1">
    <w:name w:val="Основной текст1"/>
    <w:basedOn w:val="846"/>
    <w:link w:val="872"/>
    <w:pPr>
      <w:jc w:val="both"/>
      <w:spacing w:after="720" w:line="0" w:lineRule="atLeast"/>
      <w:shd w:val="clear" w:color="auto" w:fill="ffffff"/>
      <w:widowControl w:val="off"/>
    </w:pPr>
    <w:rPr>
      <w:rFonts w:asciiTheme="minorHAnsi" w:hAnsiTheme="minorHAnsi" w:eastAsiaTheme="minorHAnsi" w:cstheme="minorBidi"/>
      <w:spacing w:val="1"/>
      <w:sz w:val="27"/>
      <w:szCs w:val="27"/>
      <w:lang w:eastAsia="en-US"/>
    </w:rPr>
  </w:style>
  <w:style w:type="paragraph" w:styleId="874">
    <w:name w:val="Normal (Web)"/>
    <w:basedOn w:val="846"/>
    <w:uiPriority w:val="99"/>
    <w:semiHidden/>
    <w:unhideWhenUsed/>
    <w:pPr>
      <w:spacing w:before="100" w:beforeAutospacing="1" w:after="100" w:afterAutospacing="1"/>
    </w:pPr>
  </w:style>
  <w:style w:type="character" w:styleId="875">
    <w:name w:val="Hyperlink"/>
    <w:basedOn w:val="856"/>
    <w:uiPriority w:val="99"/>
    <w:unhideWhenUsed/>
    <w:rPr>
      <w:color w:val="0000ff" w:themeColor="hyperlink"/>
      <w:u w:val="single"/>
    </w:rPr>
  </w:style>
  <w:style w:type="paragraph" w:styleId="876">
    <w:name w:val="Balloon Text"/>
    <w:basedOn w:val="846"/>
    <w:link w:val="877"/>
    <w:uiPriority w:val="99"/>
    <w:semiHidden/>
    <w:unhideWhenUsed/>
    <w:rPr>
      <w:rFonts w:ascii="Tahoma" w:hAnsi="Tahoma" w:cs="Tahoma"/>
      <w:sz w:val="16"/>
      <w:szCs w:val="16"/>
    </w:rPr>
  </w:style>
  <w:style w:type="character" w:styleId="877" w:customStyle="1">
    <w:name w:val="Текст выноски Знак"/>
    <w:basedOn w:val="856"/>
    <w:link w:val="876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paragraph" w:styleId="878">
    <w:name w:val="Header"/>
    <w:basedOn w:val="846"/>
    <w:link w:val="879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79" w:customStyle="1">
    <w:name w:val="Верхний колонтитул Знак"/>
    <w:basedOn w:val="856"/>
    <w:link w:val="878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80">
    <w:name w:val="Footer"/>
    <w:basedOn w:val="846"/>
    <w:link w:val="881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81" w:customStyle="1">
    <w:name w:val="Нижний колонтитул Знак"/>
    <w:basedOn w:val="856"/>
    <w:link w:val="880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82">
    <w:name w:val="Strong"/>
    <w:basedOn w:val="856"/>
    <w:uiPriority w:val="22"/>
    <w:qFormat/>
    <w:rPr>
      <w:b/>
      <w:bCs/>
    </w:rPr>
  </w:style>
  <w:style w:type="paragraph" w:styleId="883" w:customStyle="1">
    <w:name w:val="docdata"/>
    <w:basedOn w:val="846"/>
    <w:pPr>
      <w:spacing w:before="100" w:beforeAutospacing="1" w:after="100" w:afterAutospacing="1"/>
    </w:pPr>
  </w:style>
  <w:style w:type="paragraph" w:styleId="884">
    <w:name w:val="No Spacing"/>
    <w:uiPriority w:val="1"/>
    <w:qFormat/>
    <w:pPr>
      <w:spacing w:after="0" w:line="240" w:lineRule="auto"/>
    </w:pPr>
  </w:style>
  <w:style w:type="paragraph" w:styleId="885">
    <w:name w:val="Title"/>
    <w:basedOn w:val="846"/>
    <w:next w:val="846"/>
    <w:link w:val="886"/>
    <w:uiPriority w:val="10"/>
    <w:qFormat/>
    <w:pPr>
      <w:contextualSpacing/>
      <w:spacing w:before="300" w:after="200" w:line="276" w:lineRule="auto"/>
    </w:pPr>
    <w:rPr>
      <w:rFonts w:asciiTheme="minorHAnsi" w:hAnsiTheme="minorHAnsi" w:eastAsiaTheme="minorHAnsi" w:cstheme="minorBidi"/>
      <w:sz w:val="48"/>
      <w:szCs w:val="48"/>
      <w:lang w:eastAsia="en-US"/>
    </w:rPr>
  </w:style>
  <w:style w:type="character" w:styleId="886" w:customStyle="1">
    <w:name w:val="Название Знак"/>
    <w:basedOn w:val="856"/>
    <w:link w:val="885"/>
    <w:uiPriority w:val="10"/>
    <w:rPr>
      <w:sz w:val="48"/>
      <w:szCs w:val="48"/>
    </w:rPr>
  </w:style>
  <w:style w:type="paragraph" w:styleId="887">
    <w:name w:val="Subtitle"/>
    <w:basedOn w:val="846"/>
    <w:next w:val="846"/>
    <w:link w:val="888"/>
    <w:uiPriority w:val="11"/>
    <w:qFormat/>
    <w:pPr>
      <w:spacing w:before="200" w:after="200" w:line="276" w:lineRule="auto"/>
    </w:pPr>
    <w:rPr>
      <w:rFonts w:asciiTheme="minorHAnsi" w:hAnsiTheme="minorHAnsi" w:eastAsiaTheme="minorHAnsi" w:cstheme="minorBidi"/>
      <w:lang w:eastAsia="en-US"/>
    </w:rPr>
  </w:style>
  <w:style w:type="character" w:styleId="888" w:customStyle="1">
    <w:name w:val="Подзаголовок Знак"/>
    <w:basedOn w:val="856"/>
    <w:link w:val="887"/>
    <w:uiPriority w:val="11"/>
    <w:rPr>
      <w:sz w:val="24"/>
      <w:szCs w:val="24"/>
    </w:rPr>
  </w:style>
  <w:style w:type="paragraph" w:styleId="889">
    <w:name w:val="Quote"/>
    <w:basedOn w:val="846"/>
    <w:next w:val="846"/>
    <w:link w:val="890"/>
    <w:uiPriority w:val="29"/>
    <w:qFormat/>
    <w:pPr>
      <w:ind w:left="720" w:right="720"/>
      <w:spacing w:after="200" w:line="276" w:lineRule="auto"/>
    </w:pPr>
    <w:rPr>
      <w:rFonts w:asciiTheme="minorHAnsi" w:hAnsiTheme="minorHAnsi" w:eastAsiaTheme="minorHAnsi" w:cstheme="minorBidi"/>
      <w:i/>
      <w:sz w:val="22"/>
      <w:szCs w:val="22"/>
      <w:lang w:eastAsia="en-US"/>
    </w:rPr>
  </w:style>
  <w:style w:type="character" w:styleId="890" w:customStyle="1">
    <w:name w:val="Цитата 2 Знак"/>
    <w:basedOn w:val="856"/>
    <w:link w:val="889"/>
    <w:uiPriority w:val="29"/>
    <w:rPr>
      <w:i/>
    </w:rPr>
  </w:style>
  <w:style w:type="paragraph" w:styleId="891">
    <w:name w:val="Intense Quote"/>
    <w:basedOn w:val="846"/>
    <w:next w:val="846"/>
    <w:link w:val="892"/>
    <w:uiPriority w:val="30"/>
    <w:qFormat/>
    <w:pPr>
      <w:ind w:left="720" w:right="720"/>
      <w:spacing w:after="200" w:line="276" w:lineRule="auto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rFonts w:asciiTheme="minorHAnsi" w:hAnsiTheme="minorHAnsi" w:eastAsiaTheme="minorHAnsi" w:cstheme="minorBidi"/>
      <w:i/>
      <w:sz w:val="22"/>
      <w:szCs w:val="22"/>
      <w:lang w:eastAsia="en-US"/>
    </w:rPr>
  </w:style>
  <w:style w:type="character" w:styleId="892" w:customStyle="1">
    <w:name w:val="Выделенная цитата Знак"/>
    <w:basedOn w:val="856"/>
    <w:link w:val="891"/>
    <w:uiPriority w:val="30"/>
    <w:rPr>
      <w:i/>
      <w:shd w:val="clear" w:color="auto" w:fill="f2f2f2"/>
    </w:rPr>
  </w:style>
  <w:style w:type="character" w:styleId="893" w:customStyle="1">
    <w:name w:val="Header Char"/>
    <w:basedOn w:val="856"/>
    <w:uiPriority w:val="99"/>
  </w:style>
  <w:style w:type="character" w:styleId="894" w:customStyle="1">
    <w:name w:val="Footer Char"/>
    <w:basedOn w:val="856"/>
    <w:uiPriority w:val="99"/>
  </w:style>
  <w:style w:type="character" w:styleId="895" w:customStyle="1">
    <w:name w:val="Caption Char"/>
    <w:uiPriority w:val="99"/>
  </w:style>
  <w:style w:type="character" w:styleId="896" w:customStyle="1">
    <w:name w:val="Footnote Text Char"/>
    <w:uiPriority w:val="99"/>
    <w:rPr>
      <w:sz w:val="18"/>
    </w:rPr>
  </w:style>
  <w:style w:type="character" w:styleId="897" w:customStyle="1">
    <w:name w:val="Текст концевой сноски Знак"/>
    <w:basedOn w:val="856"/>
    <w:link w:val="898"/>
    <w:uiPriority w:val="99"/>
    <w:semiHidden/>
    <w:rPr>
      <w:sz w:val="20"/>
    </w:rPr>
  </w:style>
  <w:style w:type="paragraph" w:styleId="898">
    <w:name w:val="endnote text"/>
    <w:basedOn w:val="846"/>
    <w:link w:val="897"/>
    <w:uiPriority w:val="99"/>
    <w:semiHidden/>
    <w:unhideWhenUsed/>
    <w:rPr>
      <w:rFonts w:asciiTheme="minorHAnsi" w:hAnsiTheme="minorHAnsi" w:eastAsiaTheme="minorHAnsi" w:cstheme="minorBidi"/>
      <w:sz w:val="20"/>
      <w:szCs w:val="22"/>
      <w:lang w:eastAsia="en-US"/>
    </w:rPr>
  </w:style>
  <w:style w:type="paragraph" w:styleId="899">
    <w:name w:val="toc 1"/>
    <w:basedOn w:val="846"/>
    <w:next w:val="846"/>
    <w:uiPriority w:val="39"/>
    <w:unhideWhenUsed/>
    <w:pPr>
      <w:spacing w:after="57" w:line="276" w:lineRule="auto"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paragraph" w:styleId="900">
    <w:name w:val="toc 2"/>
    <w:basedOn w:val="846"/>
    <w:next w:val="846"/>
    <w:uiPriority w:val="39"/>
    <w:unhideWhenUsed/>
    <w:pPr>
      <w:ind w:left="283"/>
      <w:spacing w:after="57" w:line="276" w:lineRule="auto"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paragraph" w:styleId="901">
    <w:name w:val="toc 3"/>
    <w:basedOn w:val="846"/>
    <w:next w:val="846"/>
    <w:uiPriority w:val="39"/>
    <w:unhideWhenUsed/>
    <w:pPr>
      <w:ind w:left="567"/>
      <w:spacing w:after="57" w:line="276" w:lineRule="auto"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paragraph" w:styleId="902">
    <w:name w:val="toc 4"/>
    <w:basedOn w:val="846"/>
    <w:next w:val="846"/>
    <w:uiPriority w:val="39"/>
    <w:unhideWhenUsed/>
    <w:pPr>
      <w:ind w:left="850"/>
      <w:spacing w:after="57" w:line="276" w:lineRule="auto"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paragraph" w:styleId="903">
    <w:name w:val="toc 5"/>
    <w:basedOn w:val="846"/>
    <w:next w:val="846"/>
    <w:uiPriority w:val="39"/>
    <w:unhideWhenUsed/>
    <w:pPr>
      <w:ind w:left="1134"/>
      <w:spacing w:after="57" w:line="276" w:lineRule="auto"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paragraph" w:styleId="904">
    <w:name w:val="toc 6"/>
    <w:basedOn w:val="846"/>
    <w:next w:val="846"/>
    <w:uiPriority w:val="39"/>
    <w:unhideWhenUsed/>
    <w:pPr>
      <w:ind w:left="1417"/>
      <w:spacing w:after="57" w:line="276" w:lineRule="auto"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paragraph" w:styleId="905">
    <w:name w:val="toc 7"/>
    <w:basedOn w:val="846"/>
    <w:next w:val="846"/>
    <w:uiPriority w:val="39"/>
    <w:unhideWhenUsed/>
    <w:pPr>
      <w:ind w:left="1701"/>
      <w:spacing w:after="57" w:line="276" w:lineRule="auto"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paragraph" w:styleId="906">
    <w:name w:val="toc 8"/>
    <w:basedOn w:val="846"/>
    <w:next w:val="846"/>
    <w:uiPriority w:val="39"/>
    <w:unhideWhenUsed/>
    <w:pPr>
      <w:ind w:left="1984"/>
      <w:spacing w:after="57" w:line="276" w:lineRule="auto"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paragraph" w:styleId="907">
    <w:name w:val="toc 9"/>
    <w:basedOn w:val="846"/>
    <w:next w:val="846"/>
    <w:uiPriority w:val="39"/>
    <w:unhideWhenUsed/>
    <w:pPr>
      <w:ind w:left="2268"/>
      <w:spacing w:after="57" w:line="276" w:lineRule="auto"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paragraph" w:styleId="908">
    <w:name w:val="TOC Heading"/>
    <w:uiPriority w:val="39"/>
    <w:unhideWhenUsed/>
  </w:style>
  <w:style w:type="paragraph" w:styleId="909">
    <w:name w:val="table of figures"/>
    <w:basedOn w:val="846"/>
    <w:next w:val="846"/>
    <w:uiPriority w:val="99"/>
    <w:unhideWhenUsed/>
    <w:pPr>
      <w:spacing w:line="276" w:lineRule="auto"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paragraph" w:styleId="910" w:customStyle="1">
    <w:name w:val="ConsPlusNonformat"/>
    <w:pPr>
      <w:spacing w:after="0" w:line="240" w:lineRule="auto"/>
      <w:widowControl w:val="off"/>
    </w:pPr>
    <w:rPr>
      <w:rFonts w:ascii="Courier New" w:hAnsi="Courier New" w:cs="Courier New" w:eastAsiaTheme="minorEastAsia"/>
      <w:sz w:val="20"/>
      <w:lang w:eastAsia="ru-RU"/>
    </w:rPr>
  </w:style>
  <w:style w:type="paragraph" w:styleId="911" w:customStyle="1">
    <w:name w:val="ConsPlusCell"/>
    <w:pPr>
      <w:spacing w:after="0" w:line="240" w:lineRule="auto"/>
      <w:widowControl w:val="off"/>
    </w:pPr>
    <w:rPr>
      <w:rFonts w:ascii="Courier New" w:hAnsi="Courier New" w:cs="Courier New" w:eastAsiaTheme="minorEastAsia"/>
      <w:sz w:val="20"/>
      <w:lang w:eastAsia="ru-RU"/>
    </w:rPr>
  </w:style>
  <w:style w:type="paragraph" w:styleId="912" w:customStyle="1">
    <w:name w:val="ConsPlusDocList"/>
    <w:pPr>
      <w:spacing w:after="0" w:line="240" w:lineRule="auto"/>
      <w:widowControl w:val="off"/>
    </w:pPr>
    <w:rPr>
      <w:rFonts w:ascii="Courier New" w:hAnsi="Courier New" w:cs="Courier New" w:eastAsiaTheme="minorEastAsia"/>
      <w:sz w:val="20"/>
      <w:lang w:eastAsia="ru-RU"/>
    </w:rPr>
  </w:style>
  <w:style w:type="paragraph" w:styleId="913" w:customStyle="1">
    <w:name w:val="ConsPlusJurTerm"/>
    <w:pPr>
      <w:spacing w:after="0" w:line="240" w:lineRule="auto"/>
      <w:widowControl w:val="off"/>
    </w:pPr>
    <w:rPr>
      <w:rFonts w:ascii="Tahoma" w:hAnsi="Tahoma" w:cs="Tahoma" w:eastAsiaTheme="minorEastAsia"/>
      <w:sz w:val="26"/>
      <w:lang w:eastAsia="ru-RU"/>
    </w:rPr>
  </w:style>
  <w:style w:type="paragraph" w:styleId="914" w:customStyle="1">
    <w:name w:val="ConsPlusTextList"/>
    <w:pPr>
      <w:spacing w:after="0" w:line="240" w:lineRule="auto"/>
      <w:widowControl w:val="off"/>
    </w:pPr>
    <w:rPr>
      <w:rFonts w:ascii="Arial" w:hAnsi="Arial" w:cs="Arial" w:eastAsiaTheme="minorEastAsia"/>
      <w:sz w:val="20"/>
      <w:lang w:eastAsia="ru-RU"/>
    </w:rPr>
  </w:style>
  <w:style w:type="paragraph" w:styleId="915">
    <w:name w:val="List Paragraph"/>
    <w:basedOn w:val="846"/>
    <w:uiPriority w:val="34"/>
    <w:qFormat/>
    <w:pPr>
      <w:contextualSpacing/>
      <w:ind w:left="720"/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paragraph" w:styleId="916">
    <w:name w:val="Body Text Indent"/>
    <w:basedOn w:val="846"/>
    <w:link w:val="917"/>
    <w:pPr>
      <w:ind w:firstLine="709"/>
      <w:jc w:val="both"/>
    </w:pPr>
    <w:rPr>
      <w:sz w:val="28"/>
      <w:szCs w:val="20"/>
    </w:rPr>
  </w:style>
  <w:style w:type="character" w:styleId="917" w:customStyle="1">
    <w:name w:val="Основной текст с отступом Знак"/>
    <w:basedOn w:val="856"/>
    <w:link w:val="916"/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918" w:customStyle="1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919">
    <w:name w:val="footnote text"/>
    <w:basedOn w:val="846"/>
    <w:link w:val="920"/>
    <w:uiPriority w:val="99"/>
    <w:semiHidden/>
    <w:unhideWhenUsed/>
    <w:rPr>
      <w:sz w:val="20"/>
      <w:szCs w:val="20"/>
      <w:lang w:eastAsia="ar-SA"/>
    </w:rPr>
  </w:style>
  <w:style w:type="character" w:styleId="920" w:customStyle="1">
    <w:name w:val="Текст сноски Знак"/>
    <w:basedOn w:val="856"/>
    <w:link w:val="919"/>
    <w:uiPriority w:val="99"/>
    <w:semiHidden/>
    <w:rPr>
      <w:rFonts w:ascii="Times New Roman" w:hAnsi="Times New Roman" w:eastAsia="Times New Roman" w:cs="Times New Roman"/>
      <w:sz w:val="20"/>
      <w:szCs w:val="20"/>
      <w:lang w:eastAsia="ar-SA"/>
    </w:rPr>
  </w:style>
  <w:style w:type="character" w:styleId="921">
    <w:name w:val="footnote reference"/>
    <w:basedOn w:val="856"/>
    <w:uiPriority w:val="99"/>
    <w:semiHidden/>
    <w:unhideWhenUsed/>
    <w:rPr>
      <w:vertAlign w:val="superscript"/>
    </w:rPr>
  </w:style>
  <w:style w:type="table" w:styleId="922" w:customStyle="1">
    <w:name w:val="Сетка таблицы1"/>
    <w:basedOn w:val="857"/>
    <w:next w:val="923"/>
    <w:uiPriority w:val="59"/>
    <w:pPr>
      <w:spacing w:after="0" w:line="240" w:lineRule="auto"/>
    </w:pPr>
    <w:rPr>
      <w:rFonts w:ascii="Times New Roman" w:hAnsi="Times New Roman" w:eastAsia="Calibri" w:cs="Times New Roman"/>
      <w:sz w:val="20"/>
      <w:szCs w:val="20"/>
      <w:lang w:eastAsia="ru-RU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23">
    <w:name w:val="Table Grid"/>
    <w:basedOn w:val="857"/>
    <w:uiPriority w:val="59"/>
    <w:pPr>
      <w:spacing w:after="0" w:line="240" w:lineRule="auto"/>
    </w:pPr>
    <w:rPr>
      <w:rFonts w:ascii="Times New Roman" w:hAnsi="Times New Roman" w:eastAsia="Calibri" w:cs="Times New Roman"/>
      <w:sz w:val="20"/>
      <w:szCs w:val="20"/>
      <w:lang w:eastAsia="ru-RU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yperlink" Target="https://login.consultant.ru/link/?req=doc&amp;base=LAW&amp;n=494999&amp;dst=100189" TargetMode="External"/><Relationship Id="rId10" Type="http://schemas.openxmlformats.org/officeDocument/2006/relationships/hyperlink" Target="https://login.consultant.ru/link/?req=doc&amp;base=LAW&amp;n=494999&amp;dst=100202" TargetMode="External"/><Relationship Id="rId11" Type="http://schemas.openxmlformats.org/officeDocument/2006/relationships/hyperlink" Target="https://login.consultant.ru/link/?req=doc&amp;base=LAW&amp;n=494999&amp;dst=100243" TargetMode="External"/><Relationship Id="rId12" Type="http://schemas.openxmlformats.org/officeDocument/2006/relationships/hyperlink" Target="https://login.consultant.ru/link/?req=doc&amp;base=LAW&amp;n=494999&amp;dst=100189" TargetMode="External"/><Relationship Id="rId13" Type="http://schemas.openxmlformats.org/officeDocument/2006/relationships/hyperlink" Target="https://login.consultant.ru/link/?req=doc&amp;base=LAW&amp;n=494999&amp;dst=100202" TargetMode="External"/><Relationship Id="rId14" Type="http://schemas.openxmlformats.org/officeDocument/2006/relationships/hyperlink" Target="https://login.consultant.ru/link/?req=doc&amp;base=LAW&amp;n=494999&amp;dst=100243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Наводникова Ольга Александровна</dc:creator>
  <cp:lastModifiedBy>naa_orlova</cp:lastModifiedBy>
  <cp:revision>5</cp:revision>
  <dcterms:created xsi:type="dcterms:W3CDTF">2026-05-25T11:24:00Z</dcterms:created>
  <dcterms:modified xsi:type="dcterms:W3CDTF">2026-06-17T12:42:48Z</dcterms:modified>
</cp:coreProperties>
</file>